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CCF14F" w14:textId="5A7B8708" w:rsidR="00CC3B24" w:rsidRPr="0035593D" w:rsidRDefault="008756BE" w:rsidP="00CC3B24">
      <w:pPr>
        <w:autoSpaceDE w:val="0"/>
        <w:autoSpaceDN w:val="0"/>
        <w:adjustRightInd w:val="0"/>
        <w:spacing w:line="276" w:lineRule="auto"/>
        <w:rPr>
          <w:rFonts w:cs="Verdana"/>
          <w:b/>
          <w:bCs/>
          <w:sz w:val="22"/>
          <w:szCs w:val="22"/>
          <w:lang w:val="es-ES"/>
        </w:rPr>
      </w:pPr>
      <w:r>
        <w:rPr>
          <w:b/>
          <w:bCs/>
          <w:sz w:val="40"/>
          <w:szCs w:val="40"/>
          <w:lang w:val="es-ES"/>
        </w:rPr>
        <w:t>Hamm</w:t>
      </w:r>
      <w:r w:rsidR="002F5818" w:rsidRPr="0035593D">
        <w:rPr>
          <w:b/>
          <w:bCs/>
          <w:sz w:val="40"/>
          <w:szCs w:val="40"/>
          <w:lang w:val="es-ES"/>
        </w:rPr>
        <w:t xml:space="preserve"> | </w:t>
      </w:r>
      <w:r w:rsidR="00E661E8" w:rsidRPr="00E661E8">
        <w:rPr>
          <w:b/>
          <w:bCs/>
          <w:sz w:val="40"/>
          <w:szCs w:val="40"/>
          <w:lang w:val="es-ES"/>
        </w:rPr>
        <w:t>Os rolos compactadores VC economizam tempo e dinheiro</w:t>
      </w:r>
      <w:r w:rsidR="00895697" w:rsidRPr="0035593D">
        <w:rPr>
          <w:sz w:val="36"/>
          <w:szCs w:val="36"/>
          <w:lang w:val="es-ES"/>
        </w:rPr>
        <w:br/>
      </w:r>
    </w:p>
    <w:p w14:paraId="2CF850AC" w14:textId="606A8C54" w:rsidR="0035593D" w:rsidRDefault="00E661E8" w:rsidP="00AF5DF0">
      <w:pPr>
        <w:pStyle w:val="1RoadNews"/>
        <w:spacing w:line="240" w:lineRule="auto"/>
        <w:rPr>
          <w:rFonts w:ascii="Verdana" w:hAnsi="Verdana" w:cs="HelveticaNeue-Medium"/>
          <w:b/>
          <w:bCs/>
          <w:sz w:val="28"/>
          <w:szCs w:val="28"/>
          <w:lang w:val="es-ES"/>
        </w:rPr>
      </w:pPr>
      <w:r w:rsidRPr="00E661E8">
        <w:rPr>
          <w:rFonts w:ascii="Verdana" w:hAnsi="Verdana" w:cs="HelveticaNeue-Medium"/>
          <w:b/>
          <w:bCs/>
          <w:sz w:val="28"/>
          <w:szCs w:val="28"/>
          <w:lang w:val="es-ES"/>
        </w:rPr>
        <w:t>Dois rolos compactadores VC do tipo H 25i VC implementaram um processo de construção altamente eficiente em Bad Fredeburg.</w:t>
      </w:r>
    </w:p>
    <w:p w14:paraId="72964D1A" w14:textId="77777777" w:rsidR="00E661E8" w:rsidRPr="0035593D" w:rsidRDefault="00E661E8" w:rsidP="00AF5DF0">
      <w:pPr>
        <w:pStyle w:val="1RoadNews"/>
        <w:spacing w:line="240" w:lineRule="auto"/>
        <w:rPr>
          <w:b/>
          <w:szCs w:val="22"/>
          <w:lang w:val="es-ES"/>
        </w:rPr>
      </w:pPr>
    </w:p>
    <w:p w14:paraId="1741673E" w14:textId="2078FC8E" w:rsidR="0035593D" w:rsidRPr="00F6511E" w:rsidRDefault="00E661E8" w:rsidP="0035593D">
      <w:pPr>
        <w:autoSpaceDE w:val="0"/>
        <w:autoSpaceDN w:val="0"/>
        <w:adjustRightInd w:val="0"/>
        <w:jc w:val="both"/>
        <w:rPr>
          <w:rFonts w:cs="Segoe UI"/>
          <w:b/>
          <w:bCs/>
          <w:sz w:val="22"/>
          <w:szCs w:val="22"/>
          <w:shd w:val="clear" w:color="auto" w:fill="FFFFFF"/>
          <w:lang w:val="es-ES"/>
        </w:rPr>
      </w:pPr>
      <w:r w:rsidRPr="00F6511E">
        <w:rPr>
          <w:rFonts w:cs="Segoe UI"/>
          <w:b/>
          <w:bCs/>
          <w:sz w:val="22"/>
          <w:szCs w:val="22"/>
          <w:shd w:val="clear" w:color="auto" w:fill="FFFFFF"/>
          <w:lang w:val="es-ES"/>
        </w:rPr>
        <w:t xml:space="preserve">Perto de Bad Fredeburg, um local na cordilheira alemã de Sauerland, dois rolos compactadores da </w:t>
      </w:r>
      <w:r w:rsidR="008756BE">
        <w:rPr>
          <w:rFonts w:cs="Segoe UI"/>
          <w:b/>
          <w:bCs/>
          <w:sz w:val="22"/>
          <w:szCs w:val="22"/>
          <w:shd w:val="clear" w:color="auto" w:fill="FFFFFF"/>
          <w:lang w:val="es-ES"/>
        </w:rPr>
        <w:t>Hamm</w:t>
      </w:r>
      <w:r w:rsidRPr="00F6511E">
        <w:rPr>
          <w:rFonts w:cs="Segoe UI"/>
          <w:b/>
          <w:bCs/>
          <w:sz w:val="22"/>
          <w:szCs w:val="22"/>
          <w:shd w:val="clear" w:color="auto" w:fill="FFFFFF"/>
          <w:lang w:val="es-ES"/>
        </w:rPr>
        <w:t xml:space="preserve"> do tipo H 25i VC trituraram e compactaram a ardósia com seu cilindro triturador especial. Dessa forma, uma barragem de até 15 m de altura foi criada para uma nova estrada de desvio. Principal razão para o uso dos rolos: com os rolos compactadores VC, pode-se realizar um processo de construção altamente eficiente, o que elimina a necessidade de trituradores de rocha separados e grande parte dos transportes. O resultado: um processo acelerado com redução simultânea de custos.</w:t>
      </w:r>
    </w:p>
    <w:p w14:paraId="50F1471A" w14:textId="77777777" w:rsidR="00E661E8" w:rsidRPr="00F6511E" w:rsidRDefault="00E661E8" w:rsidP="0035593D">
      <w:pPr>
        <w:autoSpaceDE w:val="0"/>
        <w:autoSpaceDN w:val="0"/>
        <w:adjustRightInd w:val="0"/>
        <w:jc w:val="both"/>
        <w:rPr>
          <w:rFonts w:cs="Verdana"/>
          <w:b/>
          <w:bCs/>
          <w:sz w:val="22"/>
          <w:szCs w:val="22"/>
          <w:lang w:val="es-ES"/>
        </w:rPr>
      </w:pPr>
    </w:p>
    <w:p w14:paraId="116D02CB" w14:textId="77777777" w:rsidR="00E661E8" w:rsidRPr="00F6511E" w:rsidRDefault="00E661E8" w:rsidP="00E661E8">
      <w:pPr>
        <w:jc w:val="both"/>
        <w:rPr>
          <w:b/>
          <w:bCs/>
          <w:sz w:val="22"/>
          <w:szCs w:val="22"/>
          <w:lang w:val="es-ES" w:eastAsia="de-DE"/>
        </w:rPr>
      </w:pPr>
      <w:r w:rsidRPr="00F6511E">
        <w:rPr>
          <w:b/>
          <w:bCs/>
          <w:sz w:val="22"/>
          <w:szCs w:val="22"/>
          <w:lang w:val="es-ES" w:eastAsia="de-DE"/>
        </w:rPr>
        <w:t>Medida de construção ideal para o rolo compactador VC</w:t>
      </w:r>
    </w:p>
    <w:p w14:paraId="1E10DDB8" w14:textId="56C481B5" w:rsidR="00E661E8" w:rsidRPr="00F6511E" w:rsidRDefault="00E661E8" w:rsidP="00E661E8">
      <w:pPr>
        <w:jc w:val="both"/>
        <w:rPr>
          <w:sz w:val="22"/>
          <w:szCs w:val="22"/>
          <w:lang w:val="es-ES" w:eastAsia="de-DE"/>
        </w:rPr>
      </w:pPr>
      <w:r w:rsidRPr="00F6511E">
        <w:rPr>
          <w:sz w:val="22"/>
          <w:szCs w:val="22"/>
          <w:lang w:val="es-ES" w:eastAsia="de-DE"/>
        </w:rPr>
        <w:t xml:space="preserve">No âmbito da Bauma 2019, Michael Tillmann de Kirchhundem, na cordilheira ocidental da Alemanha, em Sauerland, tomou conhecimento do H 25i VC. "Ficamos imediatamente convencidos com o conceito do rolo. Mas o projeto adequado não havia sido encontrado até então", relata o gerente local da Straßen- und Tiefbau GmbH. Mas, pouco tempo depois, uma barragem para uma estrada de desvio seria construída com a ardósia disponível localmente. "Quando vi a rocha, já suspeitava que esse material poderia ser facilmente triturado pelo rolo compactador da </w:t>
      </w:r>
      <w:r w:rsidR="008756BE">
        <w:rPr>
          <w:sz w:val="22"/>
          <w:szCs w:val="22"/>
          <w:lang w:val="es-ES" w:eastAsia="de-DE"/>
        </w:rPr>
        <w:t>Hamm</w:t>
      </w:r>
      <w:r w:rsidRPr="00F6511E">
        <w:rPr>
          <w:sz w:val="22"/>
          <w:szCs w:val="22"/>
          <w:lang w:val="es-ES" w:eastAsia="de-DE"/>
        </w:rPr>
        <w:t>", diz Tillmann. Ele deve estar certo. A rocha placoide é a ardósia de Fredeburg, também conhecida como grauvaca xistosa. O material foi originalmente planejado para ser triturado por vários trituradores de mandíbulas no canteiro de obras até um tamanho máximo de grão de 200 mm, para ser transportado por escavadeira em caminhões e de lá para a barragem. As escavadeiras deveriam então distribuir a rocha de modo que os rolos compactadores pudessem compactar camada por camada.</w:t>
      </w:r>
      <w:r w:rsidRPr="00F6511E">
        <w:rPr>
          <w:sz w:val="22"/>
          <w:szCs w:val="22"/>
          <w:lang w:val="es-ES" w:eastAsia="de-DE"/>
        </w:rPr>
        <w:br/>
      </w:r>
    </w:p>
    <w:p w14:paraId="0816A9A0" w14:textId="77777777" w:rsidR="00E661E8" w:rsidRPr="00F6511E" w:rsidRDefault="00E661E8" w:rsidP="00E661E8">
      <w:pPr>
        <w:jc w:val="both"/>
        <w:rPr>
          <w:b/>
          <w:bCs/>
          <w:sz w:val="22"/>
          <w:szCs w:val="22"/>
          <w:lang w:val="es-ES" w:eastAsia="de-DE"/>
        </w:rPr>
      </w:pPr>
      <w:r w:rsidRPr="00F6511E">
        <w:rPr>
          <w:b/>
          <w:bCs/>
          <w:sz w:val="22"/>
          <w:szCs w:val="22"/>
          <w:lang w:val="es-ES" w:eastAsia="de-DE"/>
        </w:rPr>
        <w:t>O processo simplificado duplica o desempenho</w:t>
      </w:r>
    </w:p>
    <w:p w14:paraId="1ABF6E92" w14:textId="5C1F4021" w:rsidR="0035593D" w:rsidRPr="00F6511E" w:rsidRDefault="00E661E8" w:rsidP="00E661E8">
      <w:pPr>
        <w:jc w:val="both"/>
        <w:rPr>
          <w:sz w:val="22"/>
          <w:szCs w:val="22"/>
          <w:lang w:val="es-ES" w:eastAsia="de-DE"/>
        </w:rPr>
      </w:pPr>
      <w:r w:rsidRPr="00F6511E">
        <w:rPr>
          <w:sz w:val="22"/>
          <w:szCs w:val="22"/>
          <w:lang w:val="es-ES" w:eastAsia="de-DE"/>
        </w:rPr>
        <w:t xml:space="preserve">Para esse processo, a equipe da Sauerland apresentou uma alternativa mais simples e eficiente - sem trituradores e com muito menos transportes, mas sim com dois rolos compactadores H 25i VC. Um teste mostrou rapidamente: os rolos compactadores VC da </w:t>
      </w:r>
      <w:r w:rsidR="008756BE">
        <w:rPr>
          <w:sz w:val="22"/>
          <w:szCs w:val="22"/>
          <w:lang w:val="es-ES" w:eastAsia="de-DE"/>
        </w:rPr>
        <w:t>Hamm</w:t>
      </w:r>
      <w:r w:rsidRPr="00F6511E">
        <w:rPr>
          <w:sz w:val="22"/>
          <w:szCs w:val="22"/>
          <w:lang w:val="es-ES" w:eastAsia="de-DE"/>
        </w:rPr>
        <w:t xml:space="preserve"> produziram o padrão de trituração correto para esta aplicação. A supervisão da construção também ficou satisfeita com a qualidade da ardósia triturada e com a compactação obtida das camadas da barragem. Em coordenação com o inspetor de solo, foi então determinada uma altura de 40 cm por camada. O índice de espaços vazios ideal foi determinado como sendo de 6%, com um máximo de 10%. Para garantir que o conteúdo de água estivesse correto, cada camada também deveria ser borrifada com água. "Após alguns dias de operação, tornou-se evidente que éramos muito mais rápidos desta forma do que com os trituradores. A principal razão é o trabalho em camadas", explica Michael Tillmann.</w:t>
      </w:r>
    </w:p>
    <w:p w14:paraId="015232DD" w14:textId="73FB4D63" w:rsidR="0035593D" w:rsidRPr="00F6511E" w:rsidRDefault="0035593D" w:rsidP="00E661E8">
      <w:pPr>
        <w:jc w:val="both"/>
        <w:rPr>
          <w:sz w:val="22"/>
          <w:szCs w:val="22"/>
          <w:lang w:val="es-ES"/>
        </w:rPr>
      </w:pPr>
    </w:p>
    <w:p w14:paraId="0AD4BCD0" w14:textId="1E5C3621" w:rsidR="004165F1" w:rsidRPr="00F6511E" w:rsidRDefault="004165F1" w:rsidP="00E661E8">
      <w:pPr>
        <w:jc w:val="both"/>
        <w:rPr>
          <w:sz w:val="22"/>
          <w:szCs w:val="22"/>
          <w:lang w:val="es-ES"/>
        </w:rPr>
      </w:pPr>
    </w:p>
    <w:p w14:paraId="52955D2A" w14:textId="77777777" w:rsidR="004165F1" w:rsidRPr="00F6511E" w:rsidRDefault="004165F1" w:rsidP="00E661E8">
      <w:pPr>
        <w:jc w:val="both"/>
        <w:rPr>
          <w:sz w:val="22"/>
          <w:szCs w:val="22"/>
          <w:lang w:val="es-ES"/>
        </w:rPr>
      </w:pPr>
    </w:p>
    <w:p w14:paraId="21E65DEF" w14:textId="77777777" w:rsidR="00E661E8" w:rsidRPr="00F6511E" w:rsidRDefault="00E661E8" w:rsidP="00E661E8">
      <w:pPr>
        <w:jc w:val="both"/>
        <w:rPr>
          <w:b/>
          <w:bCs/>
          <w:sz w:val="22"/>
          <w:szCs w:val="22"/>
          <w:lang w:val="es-ES" w:eastAsia="de-DE"/>
        </w:rPr>
      </w:pPr>
      <w:r w:rsidRPr="00F6511E">
        <w:rPr>
          <w:b/>
          <w:bCs/>
          <w:sz w:val="22"/>
          <w:szCs w:val="22"/>
          <w:lang w:val="es-ES" w:eastAsia="de-DE"/>
        </w:rPr>
        <w:lastRenderedPageBreak/>
        <w:t>Triturador de rocha e rolo de pé de compactação em um</w:t>
      </w:r>
    </w:p>
    <w:p w14:paraId="1DAE6B0D" w14:textId="3C075042" w:rsidR="00E661E8" w:rsidRPr="00F6511E" w:rsidRDefault="00E661E8" w:rsidP="00E661E8">
      <w:pPr>
        <w:jc w:val="both"/>
        <w:rPr>
          <w:sz w:val="22"/>
          <w:szCs w:val="22"/>
          <w:lang w:val="es-ES" w:eastAsia="de-DE"/>
        </w:rPr>
      </w:pPr>
      <w:r w:rsidRPr="00F6511E">
        <w:rPr>
          <w:sz w:val="22"/>
          <w:szCs w:val="22"/>
          <w:lang w:val="es-ES" w:eastAsia="de-DE"/>
        </w:rPr>
        <w:t xml:space="preserve">150 suportes intercambiáveis são soldados no cilindro dos rolos compactadores VC. Esses suportes podem acomodar uma variedade de ferramentas: cinzéis de haste redonda ou insertos de pés de compactação. Equipada com cinzéis de haste redonda, que também são utilizados na mineração, o cilindro vibrador gera cargas pontuais extremamente altas de até 50 t, quebrando assim a rocha. Ao mesmo tempo, o solo é compactado. Desta forma, os rolos compactadores VC podem quebrar rochas, mas também amaciar rochas. Para a compactação de solos coesivos, o cilindro pode ser equipado com insertos especiais de pés de compactação. Atualmente, a </w:t>
      </w:r>
      <w:r w:rsidR="008756BE">
        <w:rPr>
          <w:sz w:val="22"/>
          <w:szCs w:val="22"/>
          <w:lang w:val="es-ES" w:eastAsia="de-DE"/>
        </w:rPr>
        <w:t>Hamm</w:t>
      </w:r>
      <w:r w:rsidRPr="00F6511E">
        <w:rPr>
          <w:sz w:val="22"/>
          <w:szCs w:val="22"/>
          <w:lang w:val="es-ES" w:eastAsia="de-DE"/>
        </w:rPr>
        <w:t xml:space="preserve"> tem dois cinzéis de haste redonda diferentes em sua linha para quebrar ou amaciar rochas: um cinzel de haste redonda clássico e um cinzel especial de mineração para aplicações em rochas duras. Sua geometria, incluindo as pontas de cinzel de carboneto integradas, são especialmente projetadas para materiais com diferentes resistências à compressão.</w:t>
      </w:r>
      <w:r w:rsidRPr="00F6511E">
        <w:rPr>
          <w:sz w:val="22"/>
          <w:szCs w:val="22"/>
          <w:lang w:val="es-ES" w:eastAsia="de-DE"/>
        </w:rPr>
        <w:br/>
      </w:r>
    </w:p>
    <w:p w14:paraId="474D814D" w14:textId="77777777" w:rsidR="00E661E8" w:rsidRPr="00F6511E" w:rsidRDefault="00E661E8" w:rsidP="00E661E8">
      <w:pPr>
        <w:jc w:val="both"/>
        <w:rPr>
          <w:b/>
          <w:bCs/>
          <w:sz w:val="22"/>
          <w:szCs w:val="22"/>
          <w:lang w:val="es-ES" w:eastAsia="de-DE"/>
        </w:rPr>
      </w:pPr>
      <w:r w:rsidRPr="00F6511E">
        <w:rPr>
          <w:b/>
          <w:bCs/>
          <w:sz w:val="22"/>
          <w:szCs w:val="22"/>
          <w:lang w:val="es-ES" w:eastAsia="de-DE"/>
        </w:rPr>
        <w:t>Reutilização como princípio</w:t>
      </w:r>
    </w:p>
    <w:p w14:paraId="7CA81AE5" w14:textId="07483F43" w:rsidR="0035593D" w:rsidRPr="00F6511E" w:rsidRDefault="00E661E8" w:rsidP="00E661E8">
      <w:pPr>
        <w:jc w:val="both"/>
        <w:rPr>
          <w:sz w:val="22"/>
          <w:szCs w:val="22"/>
          <w:lang w:val="es-ES" w:eastAsia="de-DE"/>
        </w:rPr>
      </w:pPr>
      <w:r w:rsidRPr="00F6511E">
        <w:rPr>
          <w:sz w:val="22"/>
          <w:szCs w:val="22"/>
          <w:lang w:val="es-ES" w:eastAsia="de-DE"/>
        </w:rPr>
        <w:t xml:space="preserve">O design dos suportes intercambiáveis é típico da </w:t>
      </w:r>
      <w:r w:rsidR="008756BE">
        <w:rPr>
          <w:sz w:val="22"/>
          <w:szCs w:val="22"/>
          <w:lang w:val="es-ES" w:eastAsia="de-DE"/>
        </w:rPr>
        <w:t>Hamm</w:t>
      </w:r>
      <w:r w:rsidRPr="00F6511E">
        <w:rPr>
          <w:sz w:val="22"/>
          <w:szCs w:val="22"/>
          <w:lang w:val="es-ES" w:eastAsia="de-DE"/>
        </w:rPr>
        <w:t>: devido ao design do suporte, as ferramentas não ficam muito sujas e são, portanto, fáceis de substituir. A propósito: os cinzéis não são destruídos quando são substituídos. Portanto, eles podem ser usados várias vezes até que seu limite de desgaste seja atingido. Ao quebrar a ardósia de Bad Fredeburg, os cinzéis também impressionaram com um desgaste extremamente baixo: "Só tivemos que substituir alguns cinzéis durante todo o tempo", diz o operador de máquinas Marvin Gallus.</w:t>
      </w:r>
    </w:p>
    <w:p w14:paraId="3669D326" w14:textId="77777777" w:rsidR="00E661E8" w:rsidRPr="00F6511E" w:rsidRDefault="00E661E8" w:rsidP="00E661E8">
      <w:pPr>
        <w:jc w:val="both"/>
        <w:rPr>
          <w:sz w:val="22"/>
          <w:szCs w:val="22"/>
          <w:lang w:val="es-ES" w:eastAsia="de-DE"/>
        </w:rPr>
      </w:pPr>
    </w:p>
    <w:p w14:paraId="5B82C730" w14:textId="77777777" w:rsidR="00E661E8" w:rsidRPr="00F6511E" w:rsidRDefault="00E661E8" w:rsidP="00E661E8">
      <w:pPr>
        <w:pStyle w:val="HeadlineFotos"/>
        <w:spacing w:line="240" w:lineRule="auto"/>
        <w:jc w:val="both"/>
        <w:rPr>
          <w:bCs/>
          <w:caps w:val="0"/>
          <w:szCs w:val="22"/>
          <w:lang w:val="es-ES" w:eastAsia="de-DE"/>
        </w:rPr>
      </w:pPr>
      <w:r w:rsidRPr="00F6511E">
        <w:rPr>
          <w:bCs/>
          <w:caps w:val="0"/>
          <w:szCs w:val="22"/>
          <w:lang w:val="es-ES" w:eastAsia="de-DE"/>
        </w:rPr>
        <w:t>Processo otimizado: redução de custos de cerca de 50%.</w:t>
      </w:r>
    </w:p>
    <w:p w14:paraId="0EC03403" w14:textId="7E980E59" w:rsidR="00E661E8" w:rsidRPr="00F6511E" w:rsidRDefault="00E661E8" w:rsidP="00E661E8">
      <w:pPr>
        <w:pStyle w:val="HeadlineFotos"/>
        <w:spacing w:line="240" w:lineRule="auto"/>
        <w:jc w:val="both"/>
        <w:rPr>
          <w:b w:val="0"/>
          <w:caps w:val="0"/>
          <w:szCs w:val="22"/>
          <w:lang w:val="es-ES" w:eastAsia="de-DE"/>
        </w:rPr>
      </w:pPr>
      <w:r w:rsidRPr="00F6511E">
        <w:rPr>
          <w:b w:val="0"/>
          <w:caps w:val="0"/>
          <w:szCs w:val="22"/>
          <w:lang w:val="es-ES" w:eastAsia="de-DE"/>
        </w:rPr>
        <w:t xml:space="preserve">Na maioria dos canteiros de obras comparáveis, o processo no canteiro de obras consiste nas seguintes etapas:remoção e carregamento, transporte, carregamento do triturador, trituração, carregamento, transporte, distribuição e compactação. O processo é abreviado com os rolos compactadores VC. As etapas remanescentes são a remoção e o carregamento, o transporte até o local de instalação, a distribuição com escavadeiras, a trituração e a compactação com o rolo compactador VC. Isso significa que os projetos podem ser realizados de forma muito mais econômica. Em Bad Fredeburg, os custos de trituração e compactação foram reduzidos em cerca de 50%. A razão: foram necessárias muito menos máquinas. A Straßen- und Tiefbau GmbH só precisava de dois rolos compactadores VC e uma escavadeira. Os dois trituradores adicionais, as duas escavadeiras e os dois caminhões articulados originalmente planejados para a trituração da ardósia não eram necessários. Os custos de pessoal e de operação foram reduzidos em conformidade. Outro ponto positivo: usando os rolos compactadores VC, a pegada de CO2 de todo o canteiro de obras foi reduzida significativamente. </w:t>
      </w:r>
    </w:p>
    <w:p w14:paraId="4BAEA70D" w14:textId="2A6B57D1" w:rsidR="00E661E8" w:rsidRPr="00F6511E" w:rsidRDefault="00E661E8" w:rsidP="00E661E8">
      <w:pPr>
        <w:pStyle w:val="HeadlineFotos"/>
        <w:spacing w:line="240" w:lineRule="auto"/>
        <w:jc w:val="both"/>
        <w:rPr>
          <w:bCs/>
          <w:caps w:val="0"/>
          <w:szCs w:val="22"/>
          <w:lang w:val="es-ES" w:eastAsia="de-DE"/>
        </w:rPr>
      </w:pPr>
      <w:r w:rsidRPr="00F6511E">
        <w:rPr>
          <w:bCs/>
          <w:caps w:val="0"/>
          <w:szCs w:val="22"/>
          <w:lang w:val="es-ES" w:eastAsia="de-DE"/>
        </w:rPr>
        <w:br/>
        <w:t>Adequado para carga máxima devido ao equipamento de serviço pesado</w:t>
      </w:r>
    </w:p>
    <w:p w14:paraId="01FC7316" w14:textId="532450B6" w:rsidR="004165F1" w:rsidRPr="00F6511E" w:rsidRDefault="00E661E8" w:rsidP="00E661E8">
      <w:pPr>
        <w:pStyle w:val="HeadlineFotos"/>
        <w:spacing w:line="240" w:lineRule="auto"/>
        <w:jc w:val="both"/>
        <w:rPr>
          <w:b w:val="0"/>
          <w:caps w:val="0"/>
          <w:szCs w:val="22"/>
          <w:lang w:val="es-ES" w:eastAsia="de-DE"/>
        </w:rPr>
      </w:pPr>
      <w:r w:rsidRPr="00F6511E">
        <w:rPr>
          <w:b w:val="0"/>
          <w:caps w:val="0"/>
          <w:szCs w:val="22"/>
          <w:lang w:val="es-ES" w:eastAsia="de-DE"/>
        </w:rPr>
        <w:t xml:space="preserve">Ao quebrar a rocha, os componentes da máquina são submetidos a muito mais estresse do que durante a compactação normal. Por essa razão, a </w:t>
      </w:r>
      <w:r w:rsidR="008756BE">
        <w:rPr>
          <w:b w:val="0"/>
          <w:caps w:val="0"/>
          <w:szCs w:val="22"/>
          <w:lang w:val="es-ES" w:eastAsia="de-DE"/>
        </w:rPr>
        <w:t>Hamm</w:t>
      </w:r>
      <w:r w:rsidRPr="00F6511E">
        <w:rPr>
          <w:b w:val="0"/>
          <w:caps w:val="0"/>
          <w:szCs w:val="22"/>
          <w:lang w:val="es-ES" w:eastAsia="de-DE"/>
        </w:rPr>
        <w:t xml:space="preserve"> projetou as máquinas VC como dispositivos para serviço pesado. Entre outras coisas, a junta pendular de 3 pontos, a parte inferior da carroceria, o quadro frontal e a suspensão do cilindro, incluindo o acionamento, são reforçados em comparação com os rolos compactadores normais. Além disso, todos os rolos compactadores VC funcionam com pneus EM particularmente robustos e os motoristas se beneficiam do banco com </w:t>
      </w:r>
      <w:r w:rsidRPr="00F6511E">
        <w:rPr>
          <w:b w:val="0"/>
          <w:caps w:val="0"/>
          <w:szCs w:val="22"/>
          <w:lang w:val="es-ES" w:eastAsia="de-DE"/>
        </w:rPr>
        <w:lastRenderedPageBreak/>
        <w:t xml:space="preserve">encosto extra alto. O rolo compactador VC também está equipado com o comando da máquina </w:t>
      </w:r>
      <w:r w:rsidR="008756BE">
        <w:rPr>
          <w:b w:val="0"/>
          <w:caps w:val="0"/>
          <w:szCs w:val="22"/>
          <w:lang w:val="es-ES" w:eastAsia="de-DE"/>
        </w:rPr>
        <w:t>Hamm</w:t>
      </w:r>
      <w:r w:rsidRPr="00F6511E">
        <w:rPr>
          <w:b w:val="0"/>
          <w:caps w:val="0"/>
          <w:szCs w:val="22"/>
          <w:lang w:val="es-ES" w:eastAsia="de-DE"/>
        </w:rPr>
        <w:t xml:space="preserve">tronic e o medidor de compactação </w:t>
      </w:r>
      <w:r w:rsidR="008756BE">
        <w:rPr>
          <w:b w:val="0"/>
          <w:caps w:val="0"/>
          <w:szCs w:val="22"/>
          <w:lang w:val="es-ES" w:eastAsia="de-DE"/>
        </w:rPr>
        <w:t>Hamm</w:t>
      </w:r>
      <w:r w:rsidRPr="00F6511E">
        <w:rPr>
          <w:b w:val="0"/>
          <w:caps w:val="0"/>
          <w:szCs w:val="22"/>
          <w:lang w:val="es-ES" w:eastAsia="de-DE"/>
        </w:rPr>
        <w:t xml:space="preserve"> Compaction Meter.</w:t>
      </w:r>
    </w:p>
    <w:p w14:paraId="0C811FCC" w14:textId="77777777" w:rsidR="004165F1" w:rsidRPr="00F6511E" w:rsidRDefault="004165F1" w:rsidP="00E661E8">
      <w:pPr>
        <w:pStyle w:val="HeadlineFotos"/>
        <w:spacing w:line="240" w:lineRule="auto"/>
        <w:jc w:val="both"/>
        <w:rPr>
          <w:b w:val="0"/>
          <w:caps w:val="0"/>
          <w:szCs w:val="22"/>
          <w:lang w:val="es-ES" w:eastAsia="de-DE"/>
        </w:rPr>
      </w:pPr>
    </w:p>
    <w:p w14:paraId="16597675" w14:textId="4CD7C3D8" w:rsidR="00E661E8" w:rsidRPr="00F6511E" w:rsidRDefault="00E661E8" w:rsidP="00E661E8">
      <w:pPr>
        <w:pStyle w:val="HeadlineFotos"/>
        <w:spacing w:line="240" w:lineRule="auto"/>
        <w:jc w:val="both"/>
        <w:rPr>
          <w:b w:val="0"/>
          <w:caps w:val="0"/>
          <w:szCs w:val="22"/>
          <w:lang w:val="es-ES" w:eastAsia="de-DE"/>
        </w:rPr>
      </w:pPr>
      <w:r w:rsidRPr="00F6511E">
        <w:rPr>
          <w:bCs/>
          <w:caps w:val="0"/>
          <w:szCs w:val="22"/>
          <w:lang w:val="es-ES" w:eastAsia="de-DE"/>
        </w:rPr>
        <w:t>Forte feedback do usuário sobre o H 25i VC</w:t>
      </w:r>
    </w:p>
    <w:p w14:paraId="5A680239" w14:textId="01221317" w:rsidR="0035593D" w:rsidRPr="00F6511E" w:rsidRDefault="00E661E8" w:rsidP="00E661E8">
      <w:pPr>
        <w:pStyle w:val="HeadlineFotos"/>
        <w:spacing w:line="240" w:lineRule="auto"/>
        <w:jc w:val="both"/>
        <w:rPr>
          <w:rFonts w:eastAsia="Calibri" w:cs="Arial"/>
          <w:b w:val="0"/>
          <w:caps w:val="0"/>
          <w:szCs w:val="22"/>
          <w:lang w:val="es-ES"/>
        </w:rPr>
      </w:pPr>
      <w:r w:rsidRPr="00F6511E">
        <w:rPr>
          <w:b w:val="0"/>
          <w:caps w:val="0"/>
          <w:szCs w:val="22"/>
          <w:lang w:val="es-ES" w:eastAsia="de-DE"/>
        </w:rPr>
        <w:t>Marvin Gallus e Mohamed Khalil estavam no comando dos dois rolos compactadores H 25i VC em Bad Fredeburg. Eles foram instruídos sobre as características especiais por um técnico de serviço quando os rolos trituradores foram entregues a eles. "No geral, tudo ficou claro e simples para nós depois disso. O rolo é fácil de operar", afirma Marvin Gallus. Especificamente, ambos elogiaram a facilidade de operação e o conforto - especialmente a qualidade do banco e a boa quantidade de espaço na cabine. Os muitos detalhes que tornam o trabalho agradável também foram bem recebidos. Por exemplo, o equipamento com tomadas de 12 V. "Eu uso uma das duas tomadas de 12 V para o celular. É muito prático", diz Mohamed Khalil. Michael Tillmann, gerente local da Straßen und Tiefbau GmbH, resume: “Ao desvincular as etapas do processo, conseguimos alcançar uma produção de cerca de 4.500 m³ por dia. Isso é quase o dobro do plano original."</w:t>
      </w:r>
    </w:p>
    <w:p w14:paraId="65AB66F2" w14:textId="77777777" w:rsidR="0035593D" w:rsidRPr="004165F1" w:rsidRDefault="0035593D" w:rsidP="0035593D">
      <w:pPr>
        <w:pStyle w:val="HeadlineFotos"/>
        <w:rPr>
          <w:rFonts w:eastAsia="Calibri" w:cs="Arial"/>
          <w:caps w:val="0"/>
          <w:szCs w:val="22"/>
          <w:lang w:val="es-ES"/>
        </w:rPr>
      </w:pPr>
    </w:p>
    <w:p w14:paraId="42B6C8AB" w14:textId="77777777" w:rsidR="0035593D" w:rsidRDefault="0035593D" w:rsidP="0035593D">
      <w:pPr>
        <w:pStyle w:val="HeadlineFotos"/>
        <w:rPr>
          <w:rFonts w:eastAsia="Calibri" w:cs="Arial"/>
          <w:caps w:val="0"/>
          <w:szCs w:val="22"/>
          <w:lang w:val="es-ES"/>
        </w:rPr>
      </w:pPr>
    </w:p>
    <w:p w14:paraId="3791FFF5" w14:textId="77777777" w:rsidR="0035593D" w:rsidRDefault="0035593D" w:rsidP="0035593D">
      <w:pPr>
        <w:pStyle w:val="HeadlineFotos"/>
        <w:rPr>
          <w:rFonts w:eastAsia="Calibri" w:cs="Arial"/>
          <w:caps w:val="0"/>
          <w:szCs w:val="22"/>
          <w:lang w:val="es-ES"/>
        </w:rPr>
      </w:pPr>
    </w:p>
    <w:p w14:paraId="00C0D62F" w14:textId="77777777" w:rsidR="0035593D" w:rsidRDefault="0035593D" w:rsidP="0035593D">
      <w:pPr>
        <w:pStyle w:val="HeadlineFotos"/>
        <w:rPr>
          <w:rFonts w:eastAsia="Calibri" w:cs="Arial"/>
          <w:caps w:val="0"/>
          <w:szCs w:val="22"/>
          <w:lang w:val="es-ES"/>
        </w:rPr>
      </w:pPr>
    </w:p>
    <w:p w14:paraId="7D9A8DE5" w14:textId="77777777" w:rsidR="0035593D" w:rsidRDefault="0035593D" w:rsidP="0035593D">
      <w:pPr>
        <w:pStyle w:val="HeadlineFotos"/>
        <w:rPr>
          <w:rFonts w:eastAsia="Calibri" w:cs="Arial"/>
          <w:caps w:val="0"/>
          <w:szCs w:val="22"/>
          <w:lang w:val="es-ES"/>
        </w:rPr>
      </w:pPr>
    </w:p>
    <w:p w14:paraId="6B52A004" w14:textId="77777777" w:rsidR="0035593D" w:rsidRDefault="0035593D" w:rsidP="0035593D">
      <w:pPr>
        <w:pStyle w:val="HeadlineFotos"/>
        <w:rPr>
          <w:rFonts w:eastAsia="Calibri" w:cs="Arial"/>
          <w:caps w:val="0"/>
          <w:szCs w:val="22"/>
          <w:lang w:val="es-ES"/>
        </w:rPr>
      </w:pPr>
    </w:p>
    <w:p w14:paraId="12BBCE08" w14:textId="77777777" w:rsidR="0035593D" w:rsidRDefault="0035593D" w:rsidP="0035593D">
      <w:pPr>
        <w:pStyle w:val="HeadlineFotos"/>
        <w:rPr>
          <w:rFonts w:eastAsia="Calibri" w:cs="Arial"/>
          <w:caps w:val="0"/>
          <w:szCs w:val="22"/>
          <w:lang w:val="es-ES"/>
        </w:rPr>
      </w:pPr>
    </w:p>
    <w:p w14:paraId="1057D070" w14:textId="77777777" w:rsidR="0035593D" w:rsidRDefault="0035593D" w:rsidP="0035593D">
      <w:pPr>
        <w:pStyle w:val="HeadlineFotos"/>
        <w:rPr>
          <w:rFonts w:eastAsia="Calibri" w:cs="Arial"/>
          <w:caps w:val="0"/>
          <w:szCs w:val="22"/>
          <w:lang w:val="es-ES"/>
        </w:rPr>
      </w:pPr>
    </w:p>
    <w:p w14:paraId="2EE456BC" w14:textId="77777777" w:rsidR="0035593D" w:rsidRDefault="0035593D" w:rsidP="0035593D">
      <w:pPr>
        <w:pStyle w:val="HeadlineFotos"/>
        <w:rPr>
          <w:rFonts w:eastAsia="Calibri" w:cs="Arial"/>
          <w:caps w:val="0"/>
          <w:szCs w:val="22"/>
          <w:lang w:val="es-ES"/>
        </w:rPr>
      </w:pPr>
    </w:p>
    <w:p w14:paraId="19D19BDF" w14:textId="77777777" w:rsidR="0035593D" w:rsidRDefault="0035593D" w:rsidP="0035593D">
      <w:pPr>
        <w:pStyle w:val="HeadlineFotos"/>
        <w:rPr>
          <w:rFonts w:eastAsia="Calibri" w:cs="Arial"/>
          <w:caps w:val="0"/>
          <w:szCs w:val="22"/>
          <w:lang w:val="es-ES"/>
        </w:rPr>
      </w:pPr>
    </w:p>
    <w:p w14:paraId="7DC0814B" w14:textId="77777777" w:rsidR="0035593D" w:rsidRDefault="0035593D" w:rsidP="0035593D">
      <w:pPr>
        <w:pStyle w:val="HeadlineFotos"/>
        <w:rPr>
          <w:rFonts w:eastAsia="Calibri" w:cs="Arial"/>
          <w:caps w:val="0"/>
          <w:szCs w:val="22"/>
          <w:lang w:val="es-ES"/>
        </w:rPr>
      </w:pPr>
    </w:p>
    <w:p w14:paraId="26709EB2" w14:textId="77777777" w:rsidR="0035593D" w:rsidRDefault="0035593D" w:rsidP="0035593D">
      <w:pPr>
        <w:pStyle w:val="HeadlineFotos"/>
        <w:rPr>
          <w:rFonts w:eastAsia="Calibri" w:cs="Arial"/>
          <w:caps w:val="0"/>
          <w:szCs w:val="22"/>
          <w:lang w:val="es-ES"/>
        </w:rPr>
      </w:pPr>
    </w:p>
    <w:p w14:paraId="09249D0D" w14:textId="77777777" w:rsidR="0035593D" w:rsidRDefault="0035593D" w:rsidP="0035593D">
      <w:pPr>
        <w:pStyle w:val="HeadlineFotos"/>
        <w:rPr>
          <w:rFonts w:eastAsia="Calibri" w:cs="Arial"/>
          <w:caps w:val="0"/>
          <w:szCs w:val="22"/>
          <w:lang w:val="es-ES"/>
        </w:rPr>
      </w:pPr>
    </w:p>
    <w:p w14:paraId="74C1688D" w14:textId="77777777" w:rsidR="0035593D" w:rsidRDefault="0035593D" w:rsidP="0035593D">
      <w:pPr>
        <w:pStyle w:val="HeadlineFotos"/>
        <w:rPr>
          <w:rFonts w:eastAsia="Calibri" w:cs="Arial"/>
          <w:caps w:val="0"/>
          <w:szCs w:val="22"/>
          <w:lang w:val="es-ES"/>
        </w:rPr>
      </w:pPr>
    </w:p>
    <w:p w14:paraId="11E410C3" w14:textId="77777777" w:rsidR="0035593D" w:rsidRDefault="0035593D" w:rsidP="0035593D">
      <w:pPr>
        <w:pStyle w:val="HeadlineFotos"/>
        <w:rPr>
          <w:rFonts w:eastAsia="Calibri" w:cs="Arial"/>
          <w:caps w:val="0"/>
          <w:szCs w:val="22"/>
          <w:lang w:val="es-ES"/>
        </w:rPr>
      </w:pPr>
    </w:p>
    <w:p w14:paraId="1152BD89" w14:textId="77777777" w:rsidR="0035593D" w:rsidRDefault="0035593D" w:rsidP="0035593D">
      <w:pPr>
        <w:pStyle w:val="HeadlineFotos"/>
        <w:rPr>
          <w:rFonts w:eastAsia="Calibri" w:cs="Arial"/>
          <w:caps w:val="0"/>
          <w:szCs w:val="22"/>
          <w:lang w:val="es-ES"/>
        </w:rPr>
      </w:pPr>
    </w:p>
    <w:p w14:paraId="19FF38D1" w14:textId="77777777" w:rsidR="0035593D" w:rsidRDefault="0035593D" w:rsidP="0035593D">
      <w:pPr>
        <w:pStyle w:val="HeadlineFotos"/>
        <w:rPr>
          <w:rFonts w:eastAsia="Calibri" w:cs="Arial"/>
          <w:caps w:val="0"/>
          <w:szCs w:val="22"/>
          <w:lang w:val="es-ES"/>
        </w:rPr>
      </w:pPr>
    </w:p>
    <w:p w14:paraId="2230F778" w14:textId="77777777" w:rsidR="0035593D" w:rsidRDefault="0035593D" w:rsidP="0035593D">
      <w:pPr>
        <w:pStyle w:val="HeadlineFotos"/>
        <w:rPr>
          <w:rFonts w:eastAsia="Calibri" w:cs="Arial"/>
          <w:caps w:val="0"/>
          <w:szCs w:val="22"/>
          <w:lang w:val="es-ES"/>
        </w:rPr>
      </w:pPr>
    </w:p>
    <w:p w14:paraId="4DFE638D" w14:textId="77777777" w:rsidR="0035593D" w:rsidRDefault="0035593D" w:rsidP="0035593D">
      <w:pPr>
        <w:pStyle w:val="HeadlineFotos"/>
        <w:rPr>
          <w:rFonts w:eastAsia="Calibri" w:cs="Arial"/>
          <w:caps w:val="0"/>
          <w:szCs w:val="22"/>
          <w:lang w:val="es-ES"/>
        </w:rPr>
      </w:pPr>
    </w:p>
    <w:p w14:paraId="6BA1544A" w14:textId="77777777" w:rsidR="0035593D" w:rsidRDefault="0035593D" w:rsidP="0035593D">
      <w:pPr>
        <w:pStyle w:val="HeadlineFotos"/>
        <w:rPr>
          <w:rFonts w:eastAsia="Calibri" w:cs="Arial"/>
          <w:caps w:val="0"/>
          <w:szCs w:val="22"/>
          <w:lang w:val="es-ES"/>
        </w:rPr>
      </w:pPr>
    </w:p>
    <w:p w14:paraId="4F176AAB" w14:textId="77777777" w:rsidR="0035593D" w:rsidRDefault="0035593D" w:rsidP="0035593D">
      <w:pPr>
        <w:pStyle w:val="HeadlineFotos"/>
        <w:rPr>
          <w:rFonts w:eastAsia="Calibri" w:cs="Arial"/>
          <w:caps w:val="0"/>
          <w:szCs w:val="22"/>
          <w:lang w:val="es-ES"/>
        </w:rPr>
      </w:pPr>
    </w:p>
    <w:p w14:paraId="295DE02B" w14:textId="77777777" w:rsidR="0035593D" w:rsidRDefault="0035593D" w:rsidP="0035593D">
      <w:pPr>
        <w:pStyle w:val="HeadlineFotos"/>
        <w:rPr>
          <w:rFonts w:eastAsia="Calibri" w:cs="Arial"/>
          <w:caps w:val="0"/>
          <w:szCs w:val="22"/>
          <w:lang w:val="es-ES"/>
        </w:rPr>
      </w:pPr>
    </w:p>
    <w:p w14:paraId="3297B63F" w14:textId="77777777" w:rsidR="0035593D" w:rsidRDefault="0035593D" w:rsidP="0035593D">
      <w:pPr>
        <w:pStyle w:val="HeadlineFotos"/>
        <w:rPr>
          <w:rFonts w:eastAsia="Calibri" w:cs="Arial"/>
          <w:caps w:val="0"/>
          <w:szCs w:val="22"/>
          <w:lang w:val="es-ES"/>
        </w:rPr>
      </w:pPr>
    </w:p>
    <w:p w14:paraId="426F3F23" w14:textId="50AD95EC" w:rsidR="0035593D" w:rsidRDefault="0035593D" w:rsidP="0035593D">
      <w:pPr>
        <w:pStyle w:val="HeadlineFotos"/>
        <w:rPr>
          <w:rFonts w:eastAsia="Calibri" w:cs="Arial"/>
          <w:caps w:val="0"/>
          <w:szCs w:val="22"/>
          <w:lang w:val="es-ES"/>
        </w:rPr>
      </w:pPr>
      <w:r>
        <w:rPr>
          <w:rFonts w:eastAsia="Calibri" w:cs="Arial"/>
          <w:caps w:val="0"/>
          <w:szCs w:val="22"/>
          <w:lang w:val="es-ES"/>
        </w:rPr>
        <w:br/>
      </w:r>
      <w:r>
        <w:rPr>
          <w:rFonts w:eastAsia="Calibri" w:cs="Arial"/>
          <w:caps w:val="0"/>
          <w:szCs w:val="22"/>
          <w:lang w:val="es-ES"/>
        </w:rPr>
        <w:br/>
      </w:r>
      <w:r>
        <w:rPr>
          <w:rFonts w:eastAsia="Calibri" w:cs="Arial"/>
          <w:caps w:val="0"/>
          <w:szCs w:val="22"/>
          <w:lang w:val="es-ES"/>
        </w:rPr>
        <w:br/>
      </w:r>
      <w:r>
        <w:rPr>
          <w:rFonts w:eastAsia="Calibri" w:cs="Arial"/>
          <w:caps w:val="0"/>
          <w:szCs w:val="22"/>
          <w:lang w:val="es-ES"/>
        </w:rPr>
        <w:br/>
      </w:r>
      <w:r>
        <w:rPr>
          <w:rFonts w:eastAsia="Calibri" w:cs="Arial"/>
          <w:caps w:val="0"/>
          <w:szCs w:val="22"/>
          <w:lang w:val="es-ES"/>
        </w:rPr>
        <w:br/>
      </w:r>
      <w:r>
        <w:rPr>
          <w:rFonts w:eastAsia="Calibri" w:cs="Arial"/>
          <w:caps w:val="0"/>
          <w:szCs w:val="22"/>
          <w:lang w:val="es-ES"/>
        </w:rPr>
        <w:br/>
      </w:r>
    </w:p>
    <w:p w14:paraId="69C8B030" w14:textId="10FF1DA7" w:rsidR="00534F30" w:rsidRPr="0035593D" w:rsidRDefault="00534F30" w:rsidP="0035593D">
      <w:pPr>
        <w:pStyle w:val="HeadlineFotos"/>
        <w:rPr>
          <w:lang w:val="es-ES"/>
        </w:rPr>
      </w:pPr>
      <w:r w:rsidRPr="0035593D">
        <w:rPr>
          <w:rFonts w:eastAsia="Calibri" w:cs="Arial"/>
          <w:caps w:val="0"/>
          <w:szCs w:val="22"/>
          <w:lang w:val="es-ES"/>
        </w:rPr>
        <w:lastRenderedPageBreak/>
        <w:t>Foto</w:t>
      </w:r>
      <w:r w:rsidR="00E661E8">
        <w:rPr>
          <w:rFonts w:eastAsia="Calibri" w:cs="Arial"/>
          <w:caps w:val="0"/>
          <w:szCs w:val="22"/>
          <w:lang w:val="es-ES"/>
        </w:rPr>
        <w:t>s</w:t>
      </w:r>
      <w:r w:rsidRPr="0035593D">
        <w:rPr>
          <w:lang w:val="es-ES"/>
        </w:rPr>
        <w:t>:</w:t>
      </w:r>
    </w:p>
    <w:tbl>
      <w:tblPr>
        <w:tblW w:w="0" w:type="auto"/>
        <w:tblCellSpacing w:w="71" w:type="dxa"/>
        <w:tblCellMar>
          <w:left w:w="0" w:type="dxa"/>
          <w:right w:w="0" w:type="dxa"/>
        </w:tblCellMar>
        <w:tblLook w:val="04A0" w:firstRow="1" w:lastRow="0" w:firstColumn="1" w:lastColumn="0" w:noHBand="0" w:noVBand="1"/>
      </w:tblPr>
      <w:tblGrid>
        <w:gridCol w:w="4921"/>
        <w:gridCol w:w="4576"/>
      </w:tblGrid>
      <w:tr w:rsidR="00BE5437" w:rsidRPr="008756BE" w14:paraId="1DE05AEF" w14:textId="77777777" w:rsidTr="00B76B06">
        <w:trPr>
          <w:trHeight w:val="2270"/>
          <w:tblCellSpacing w:w="71" w:type="dxa"/>
        </w:trPr>
        <w:tc>
          <w:tcPr>
            <w:tcW w:w="4708" w:type="dxa"/>
            <w:tcBorders>
              <w:right w:val="single" w:sz="4" w:space="0" w:color="auto"/>
            </w:tcBorders>
            <w:shd w:val="clear" w:color="auto" w:fill="auto"/>
          </w:tcPr>
          <w:p w14:paraId="531C05EA" w14:textId="35AE9137" w:rsidR="0084388B" w:rsidRPr="00E04039" w:rsidRDefault="00BE5437" w:rsidP="00B76B06">
            <w:r>
              <w:rPr>
                <w:noProof/>
              </w:rPr>
              <w:drawing>
                <wp:inline distT="0" distB="0" distL="0" distR="0" wp14:anchorId="0505B982" wp14:editId="2031F2B7">
                  <wp:extent cx="2675255" cy="181290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93192" cy="1825059"/>
                          </a:xfrm>
                          <a:prstGeom prst="rect">
                            <a:avLst/>
                          </a:prstGeom>
                        </pic:spPr>
                      </pic:pic>
                    </a:graphicData>
                  </a:graphic>
                </wp:inline>
              </w:drawing>
            </w:r>
          </w:p>
        </w:tc>
        <w:tc>
          <w:tcPr>
            <w:tcW w:w="4363" w:type="dxa"/>
            <w:shd w:val="clear" w:color="auto" w:fill="auto"/>
          </w:tcPr>
          <w:p w14:paraId="751BD219" w14:textId="02150658" w:rsidR="0084388B" w:rsidRPr="008756BE" w:rsidRDefault="008756BE" w:rsidP="00B76B06">
            <w:pPr>
              <w:pStyle w:val="berschrift31"/>
              <w:widowControl w:val="0"/>
              <w:rPr>
                <w:lang w:val="es-ES"/>
              </w:rPr>
            </w:pPr>
            <w:r>
              <w:rPr>
                <w:lang w:val="es-ES"/>
              </w:rPr>
              <w:t>HAMM</w:t>
            </w:r>
            <w:r w:rsidR="00AF5DF0" w:rsidRPr="008756BE">
              <w:rPr>
                <w:lang w:val="es-ES"/>
              </w:rPr>
              <w:t>_H 25i VC_01</w:t>
            </w:r>
          </w:p>
          <w:p w14:paraId="15E218DC" w14:textId="33846960" w:rsidR="0084388B" w:rsidRPr="0035593D" w:rsidRDefault="00E661E8" w:rsidP="00B76B06">
            <w:pPr>
              <w:autoSpaceDE w:val="0"/>
              <w:autoSpaceDN w:val="0"/>
              <w:adjustRightInd w:val="0"/>
              <w:rPr>
                <w:sz w:val="20"/>
                <w:szCs w:val="20"/>
                <w:lang w:val="es-ES"/>
              </w:rPr>
            </w:pPr>
            <w:r w:rsidRPr="00E661E8">
              <w:rPr>
                <w:sz w:val="20"/>
                <w:szCs w:val="20"/>
                <w:lang w:val="es-ES"/>
              </w:rPr>
              <w:t xml:space="preserve">Trituração e compactação em um único </w:t>
            </w:r>
            <w:r>
              <w:rPr>
                <w:sz w:val="20"/>
                <w:szCs w:val="20"/>
                <w:lang w:val="es-ES"/>
              </w:rPr>
              <w:t xml:space="preserve">proceso: </w:t>
            </w:r>
            <w:r w:rsidRPr="00E661E8">
              <w:rPr>
                <w:sz w:val="20"/>
                <w:szCs w:val="20"/>
                <w:lang w:val="es-ES"/>
              </w:rPr>
              <w:t>Durante a construção, cada um dos dois rolos compactadores VC triturou e compactou cerca de 2.250 m³ em camadas de 40 cm de espessura por dia.</w:t>
            </w:r>
          </w:p>
        </w:tc>
      </w:tr>
      <w:tr w:rsidR="00BE5437" w:rsidRPr="008756BE" w14:paraId="4F4A39F4" w14:textId="77777777" w:rsidTr="00B76B06">
        <w:trPr>
          <w:trHeight w:val="2270"/>
          <w:tblCellSpacing w:w="71" w:type="dxa"/>
        </w:trPr>
        <w:tc>
          <w:tcPr>
            <w:tcW w:w="4708" w:type="dxa"/>
            <w:tcBorders>
              <w:right w:val="single" w:sz="4" w:space="0" w:color="auto"/>
            </w:tcBorders>
            <w:shd w:val="clear" w:color="auto" w:fill="auto"/>
          </w:tcPr>
          <w:p w14:paraId="430D4057" w14:textId="451CA66D" w:rsidR="0084388B" w:rsidRPr="00E04039" w:rsidRDefault="00BE5437" w:rsidP="00B76B06">
            <w:r>
              <w:rPr>
                <w:noProof/>
              </w:rPr>
              <w:drawing>
                <wp:inline distT="0" distB="0" distL="0" distR="0" wp14:anchorId="772986A6" wp14:editId="4B48684D">
                  <wp:extent cx="2675255" cy="1788185"/>
                  <wp:effectExtent l="0" t="0" r="0"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029" cy="1796055"/>
                          </a:xfrm>
                          <a:prstGeom prst="rect">
                            <a:avLst/>
                          </a:prstGeom>
                        </pic:spPr>
                      </pic:pic>
                    </a:graphicData>
                  </a:graphic>
                </wp:inline>
              </w:drawing>
            </w:r>
          </w:p>
        </w:tc>
        <w:tc>
          <w:tcPr>
            <w:tcW w:w="4363" w:type="dxa"/>
            <w:shd w:val="clear" w:color="auto" w:fill="auto"/>
          </w:tcPr>
          <w:p w14:paraId="0292F961" w14:textId="289434EB" w:rsidR="00AF5DF0" w:rsidRPr="008756BE" w:rsidRDefault="008756BE" w:rsidP="00AF5DF0">
            <w:pPr>
              <w:pStyle w:val="berschrift31"/>
              <w:widowControl w:val="0"/>
              <w:rPr>
                <w:lang w:val="es-ES"/>
              </w:rPr>
            </w:pPr>
            <w:r>
              <w:rPr>
                <w:lang w:val="es-ES"/>
              </w:rPr>
              <w:t>HAMM</w:t>
            </w:r>
            <w:r w:rsidR="00AF5DF0" w:rsidRPr="008756BE">
              <w:rPr>
                <w:lang w:val="es-ES"/>
              </w:rPr>
              <w:t>_H 25i VC_02</w:t>
            </w:r>
          </w:p>
          <w:p w14:paraId="0F446E5A" w14:textId="2E583615" w:rsidR="0084388B" w:rsidRPr="0035593D" w:rsidRDefault="00E661E8" w:rsidP="00B76B06">
            <w:pPr>
              <w:autoSpaceDE w:val="0"/>
              <w:autoSpaceDN w:val="0"/>
              <w:adjustRightInd w:val="0"/>
              <w:rPr>
                <w:sz w:val="20"/>
                <w:szCs w:val="20"/>
                <w:lang w:val="es-ES"/>
              </w:rPr>
            </w:pPr>
            <w:r w:rsidRPr="00E661E8">
              <w:rPr>
                <w:sz w:val="20"/>
                <w:szCs w:val="20"/>
                <w:lang w:val="es-ES"/>
              </w:rPr>
              <w:t>Processo de trabalho com o rolo compactador VC</w:t>
            </w:r>
            <w:r>
              <w:rPr>
                <w:sz w:val="20"/>
                <w:szCs w:val="20"/>
                <w:lang w:val="es-ES"/>
              </w:rPr>
              <w:t xml:space="preserve">: </w:t>
            </w:r>
            <w:r w:rsidRPr="00E661E8">
              <w:rPr>
                <w:sz w:val="20"/>
                <w:szCs w:val="20"/>
                <w:lang w:val="es-ES"/>
              </w:rPr>
              <w:t>Caminhões carregam a rocha da pedreira diretamente para o local de instalação. Em seguida, uma escavadeira distribui o material em camadas de 40 cm de altura. Finalmente, os rolos compactadores de trituração de rocha quebram a rocha e a compactam ao mesmo tempo.</w:t>
            </w:r>
          </w:p>
        </w:tc>
      </w:tr>
      <w:tr w:rsidR="00BE5437" w:rsidRPr="008756BE" w14:paraId="6EAD04ED" w14:textId="77777777" w:rsidTr="00B76B06">
        <w:trPr>
          <w:trHeight w:val="2270"/>
          <w:tblCellSpacing w:w="71" w:type="dxa"/>
        </w:trPr>
        <w:tc>
          <w:tcPr>
            <w:tcW w:w="4708" w:type="dxa"/>
            <w:tcBorders>
              <w:right w:val="single" w:sz="4" w:space="0" w:color="auto"/>
            </w:tcBorders>
            <w:shd w:val="clear" w:color="auto" w:fill="auto"/>
          </w:tcPr>
          <w:p w14:paraId="6D9E1583" w14:textId="11CD6F4D" w:rsidR="00534F30" w:rsidRPr="00E04039" w:rsidRDefault="00A11EB6" w:rsidP="00B76B06">
            <w:r>
              <w:rPr>
                <w:noProof/>
              </w:rPr>
              <w:drawing>
                <wp:inline distT="0" distB="0" distL="0" distR="0" wp14:anchorId="11339CF7" wp14:editId="66339DF2">
                  <wp:extent cx="2688590" cy="1672323"/>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2455" cy="1680947"/>
                          </a:xfrm>
                          <a:prstGeom prst="rect">
                            <a:avLst/>
                          </a:prstGeom>
                        </pic:spPr>
                      </pic:pic>
                    </a:graphicData>
                  </a:graphic>
                </wp:inline>
              </w:drawing>
            </w:r>
          </w:p>
        </w:tc>
        <w:tc>
          <w:tcPr>
            <w:tcW w:w="4363" w:type="dxa"/>
            <w:shd w:val="clear" w:color="auto" w:fill="auto"/>
          </w:tcPr>
          <w:p w14:paraId="67000CF4" w14:textId="4818D467" w:rsidR="00AF5DF0" w:rsidRPr="008756BE" w:rsidRDefault="008756BE" w:rsidP="00AF5DF0">
            <w:pPr>
              <w:pStyle w:val="berschrift31"/>
              <w:widowControl w:val="0"/>
              <w:rPr>
                <w:lang w:val="es-ES"/>
              </w:rPr>
            </w:pPr>
            <w:r>
              <w:rPr>
                <w:lang w:val="es-ES"/>
              </w:rPr>
              <w:t>HAMM</w:t>
            </w:r>
            <w:r w:rsidR="00AF5DF0" w:rsidRPr="008756BE">
              <w:rPr>
                <w:lang w:val="es-ES"/>
              </w:rPr>
              <w:t>_H 25i VC_03</w:t>
            </w:r>
          </w:p>
          <w:p w14:paraId="029A25E9" w14:textId="6BC562FC" w:rsidR="00534F30" w:rsidRPr="0035593D" w:rsidRDefault="00E661E8" w:rsidP="00B76B06">
            <w:pPr>
              <w:autoSpaceDE w:val="0"/>
              <w:autoSpaceDN w:val="0"/>
              <w:adjustRightInd w:val="0"/>
              <w:rPr>
                <w:sz w:val="20"/>
                <w:szCs w:val="20"/>
                <w:lang w:val="es-ES"/>
              </w:rPr>
            </w:pPr>
            <w:r w:rsidRPr="00E661E8">
              <w:rPr>
                <w:rFonts w:eastAsia="Arial Unicode MS" w:cs="Lucida Sans"/>
                <w:bCs/>
                <w:kern w:val="2"/>
                <w:sz w:val="20"/>
                <w:szCs w:val="20"/>
                <w:lang w:val="es-ES" w:eastAsia="zh-CN" w:bidi="hi-IN"/>
              </w:rPr>
              <w:t>Trituração e compactação em um ciclo de trabalho</w:t>
            </w:r>
            <w:r>
              <w:rPr>
                <w:rFonts w:eastAsia="Arial Unicode MS" w:cs="Lucida Sans"/>
                <w:bCs/>
                <w:kern w:val="2"/>
                <w:sz w:val="20"/>
                <w:szCs w:val="20"/>
                <w:lang w:val="es-ES" w:eastAsia="zh-CN" w:bidi="hi-IN"/>
              </w:rPr>
              <w:t xml:space="preserve">: </w:t>
            </w:r>
            <w:r w:rsidRPr="00E661E8">
              <w:rPr>
                <w:rFonts w:eastAsia="Arial Unicode MS" w:cs="Lucida Sans"/>
                <w:bCs/>
                <w:kern w:val="2"/>
                <w:sz w:val="20"/>
                <w:szCs w:val="20"/>
                <w:lang w:val="es-ES" w:eastAsia="zh-CN" w:bidi="hi-IN"/>
              </w:rPr>
              <w:t>Os rolos compactadores VC impressionam com cargas pontuais elevadas de até 50 t. O resultado se torna claro em uma comparação direta.</w:t>
            </w:r>
          </w:p>
        </w:tc>
      </w:tr>
      <w:tr w:rsidR="00BE5437" w:rsidRPr="008756BE" w14:paraId="1F5AFC05" w14:textId="77777777" w:rsidTr="00B76B06">
        <w:trPr>
          <w:trHeight w:val="2270"/>
          <w:tblCellSpacing w:w="71" w:type="dxa"/>
        </w:trPr>
        <w:tc>
          <w:tcPr>
            <w:tcW w:w="4708" w:type="dxa"/>
            <w:tcBorders>
              <w:right w:val="single" w:sz="4" w:space="0" w:color="auto"/>
            </w:tcBorders>
            <w:shd w:val="clear" w:color="auto" w:fill="auto"/>
          </w:tcPr>
          <w:p w14:paraId="7EA2FB85" w14:textId="45D7E287" w:rsidR="00534F30" w:rsidRPr="00E04039" w:rsidRDefault="00BE5437" w:rsidP="00B76B06">
            <w:r>
              <w:rPr>
                <w:noProof/>
              </w:rPr>
              <w:drawing>
                <wp:inline distT="0" distB="0" distL="0" distR="0" wp14:anchorId="061A1E54" wp14:editId="0BCCED62">
                  <wp:extent cx="2688590" cy="13239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2295" cy="1350417"/>
                          </a:xfrm>
                          <a:prstGeom prst="rect">
                            <a:avLst/>
                          </a:prstGeom>
                        </pic:spPr>
                      </pic:pic>
                    </a:graphicData>
                  </a:graphic>
                </wp:inline>
              </w:drawing>
            </w:r>
          </w:p>
        </w:tc>
        <w:tc>
          <w:tcPr>
            <w:tcW w:w="4363" w:type="dxa"/>
            <w:shd w:val="clear" w:color="auto" w:fill="auto"/>
          </w:tcPr>
          <w:p w14:paraId="76448401" w14:textId="6A8FC27B" w:rsidR="00AF5DF0" w:rsidRPr="0035593D" w:rsidRDefault="008756BE" w:rsidP="00AF5DF0">
            <w:pPr>
              <w:pStyle w:val="berschrift31"/>
              <w:widowControl w:val="0"/>
              <w:rPr>
                <w:lang w:val="es-ES"/>
              </w:rPr>
            </w:pPr>
            <w:r>
              <w:rPr>
                <w:lang w:val="es-ES"/>
              </w:rPr>
              <w:t>HAMM</w:t>
            </w:r>
            <w:r w:rsidR="00AF5DF0" w:rsidRPr="0035593D">
              <w:rPr>
                <w:lang w:val="es-ES"/>
              </w:rPr>
              <w:t>_H 25i VC_04</w:t>
            </w:r>
          </w:p>
          <w:p w14:paraId="60D67BDF" w14:textId="5F2B2980" w:rsidR="00534F30" w:rsidRPr="0035593D" w:rsidRDefault="00E661E8" w:rsidP="00B76B06">
            <w:pPr>
              <w:autoSpaceDE w:val="0"/>
              <w:autoSpaceDN w:val="0"/>
              <w:adjustRightInd w:val="0"/>
              <w:rPr>
                <w:sz w:val="20"/>
                <w:szCs w:val="20"/>
                <w:lang w:val="es-ES"/>
              </w:rPr>
            </w:pPr>
            <w:r w:rsidRPr="00E661E8">
              <w:rPr>
                <w:color w:val="000000"/>
                <w:sz w:val="20"/>
                <w:szCs w:val="20"/>
                <w:lang w:val="es-ES"/>
              </w:rPr>
              <w:t>Sistema flexível e intercambiável</w:t>
            </w:r>
            <w:r>
              <w:rPr>
                <w:color w:val="000000"/>
                <w:sz w:val="20"/>
                <w:szCs w:val="20"/>
                <w:lang w:val="es-ES"/>
              </w:rPr>
              <w:t xml:space="preserve">: </w:t>
            </w:r>
            <w:r w:rsidRPr="00E661E8">
              <w:rPr>
                <w:color w:val="000000"/>
                <w:sz w:val="20"/>
                <w:szCs w:val="20"/>
                <w:lang w:val="es-ES"/>
              </w:rPr>
              <w:t xml:space="preserve">O cilindro dos rolos compactadores VC tem 2,22 m de largura e é equipado com 150 suportes intercambiáveis. A instalação e remoção das ferramentas no sistema intercambiável VC da </w:t>
            </w:r>
            <w:r w:rsidR="008756BE">
              <w:rPr>
                <w:color w:val="000000"/>
                <w:sz w:val="20"/>
                <w:szCs w:val="20"/>
                <w:lang w:val="es-ES"/>
              </w:rPr>
              <w:t>Hamm</w:t>
            </w:r>
            <w:r w:rsidRPr="00E661E8">
              <w:rPr>
                <w:color w:val="000000"/>
                <w:sz w:val="20"/>
                <w:szCs w:val="20"/>
                <w:lang w:val="es-ES"/>
              </w:rPr>
              <w:t xml:space="preserve"> é extremamente simples. No total, três cinzéis diferentes estão disponíveis.</w:t>
            </w:r>
          </w:p>
        </w:tc>
      </w:tr>
    </w:tbl>
    <w:p w14:paraId="008315C6" w14:textId="77777777" w:rsidR="00010F2C" w:rsidRPr="0035593D" w:rsidRDefault="00010F2C" w:rsidP="000F3C22">
      <w:pPr>
        <w:autoSpaceDE w:val="0"/>
        <w:autoSpaceDN w:val="0"/>
        <w:adjustRightInd w:val="0"/>
        <w:rPr>
          <w:rFonts w:cs="AvenirNextW1G-Regular"/>
          <w:i/>
          <w:sz w:val="22"/>
          <w:szCs w:val="22"/>
          <w:lang w:val="es-ES"/>
        </w:rPr>
      </w:pPr>
    </w:p>
    <w:p w14:paraId="133BB118" w14:textId="77777777" w:rsidR="000D7655" w:rsidRPr="0035593D" w:rsidRDefault="000D7655" w:rsidP="009B2BA5">
      <w:pPr>
        <w:pStyle w:val="Text"/>
        <w:rPr>
          <w:i/>
          <w:u w:val="single"/>
          <w:lang w:val="es-ES"/>
        </w:rPr>
      </w:pPr>
    </w:p>
    <w:p w14:paraId="14CA70BD" w14:textId="77777777" w:rsidR="000D7655" w:rsidRPr="0035593D" w:rsidRDefault="000D7655" w:rsidP="009B2BA5">
      <w:pPr>
        <w:pStyle w:val="Text"/>
        <w:rPr>
          <w:i/>
          <w:u w:val="single"/>
          <w:lang w:val="es-ES"/>
        </w:rPr>
      </w:pPr>
    </w:p>
    <w:p w14:paraId="66C736A9" w14:textId="77777777" w:rsidR="000D7655" w:rsidRPr="0035593D" w:rsidRDefault="000D7655" w:rsidP="009B2BA5">
      <w:pPr>
        <w:pStyle w:val="Text"/>
        <w:rPr>
          <w:i/>
          <w:u w:val="single"/>
          <w:lang w:val="es-ES"/>
        </w:rPr>
      </w:pPr>
    </w:p>
    <w:p w14:paraId="5EE3AB6F" w14:textId="77777777" w:rsidR="00E661E8" w:rsidRPr="00743513" w:rsidRDefault="00E661E8" w:rsidP="00E661E8">
      <w:pPr>
        <w:pStyle w:val="Text"/>
        <w:rPr>
          <w:i/>
          <w:szCs w:val="22"/>
          <w:lang w:val="pt-BR"/>
        </w:rPr>
      </w:pPr>
      <w:r w:rsidRPr="00743513">
        <w:rPr>
          <w:i/>
          <w:szCs w:val="22"/>
          <w:u w:val="single"/>
          <w:lang w:val="pt-BR"/>
        </w:rPr>
        <w:lastRenderedPageBreak/>
        <w:t>Observação:</w:t>
      </w:r>
      <w:r w:rsidRPr="00743513">
        <w:rPr>
          <w:i/>
          <w:szCs w:val="22"/>
          <w:lang w:val="pt-BR"/>
        </w:rPr>
        <w:t xml:space="preserve"> Essas fotos servem apenas para a visualização prévia. Para impressão nas publicações, devem ser utilizadas as fotos em resolução de 300 dpi, disponíveis para download no site do Wirtgen Group.</w:t>
      </w:r>
    </w:p>
    <w:p w14:paraId="1DA274F7" w14:textId="77777777" w:rsidR="009B2BA5" w:rsidRPr="00E661E8" w:rsidRDefault="009B2BA5" w:rsidP="009B2BA5">
      <w:pPr>
        <w:pStyle w:val="Text"/>
        <w:rPr>
          <w:lang w:val="pt-BR"/>
        </w:rPr>
      </w:pPr>
    </w:p>
    <w:p w14:paraId="7C6DD85B" w14:textId="77777777" w:rsidR="009B2BA5" w:rsidRPr="0035593D" w:rsidRDefault="009B2BA5" w:rsidP="009B2BA5">
      <w:pPr>
        <w:pStyle w:val="Text"/>
        <w:rPr>
          <w:lang w:val="it-IT"/>
        </w:rPr>
      </w:pPr>
    </w:p>
    <w:tbl>
      <w:tblPr>
        <w:tblStyle w:val="Basic"/>
        <w:tblW w:w="0" w:type="auto"/>
        <w:tblLook w:val="04A0" w:firstRow="1" w:lastRow="0" w:firstColumn="1" w:lastColumn="0" w:noHBand="0" w:noVBand="1"/>
      </w:tblPr>
      <w:tblGrid>
        <w:gridCol w:w="4780"/>
        <w:gridCol w:w="4744"/>
      </w:tblGrid>
      <w:tr w:rsidR="00E661E8" w:rsidRPr="00743513" w14:paraId="6F750391" w14:textId="77777777" w:rsidTr="00FB2C97">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243A3314" w14:textId="77777777" w:rsidR="00E661E8" w:rsidRPr="00743513" w:rsidRDefault="00E661E8" w:rsidP="00FB2C97">
            <w:pPr>
              <w:pStyle w:val="HeadlineKontakte"/>
              <w:rPr>
                <w:szCs w:val="22"/>
                <w:lang w:val="pt-BR"/>
              </w:rPr>
            </w:pPr>
            <w:r w:rsidRPr="00743513">
              <w:rPr>
                <w:szCs w:val="22"/>
                <w:lang w:val="pt-BR"/>
              </w:rPr>
              <w:t>Para mais informações, entre em contato com:</w:t>
            </w:r>
          </w:p>
          <w:p w14:paraId="67C65E74" w14:textId="77777777" w:rsidR="00E661E8" w:rsidRPr="00743513" w:rsidRDefault="00E661E8" w:rsidP="00FB2C97">
            <w:pPr>
              <w:pStyle w:val="Text"/>
              <w:rPr>
                <w:szCs w:val="22"/>
              </w:rPr>
            </w:pPr>
            <w:r w:rsidRPr="00743513">
              <w:rPr>
                <w:szCs w:val="22"/>
              </w:rPr>
              <w:t>WIRTGEN GROUP</w:t>
            </w:r>
          </w:p>
          <w:p w14:paraId="40228053" w14:textId="77777777" w:rsidR="00E661E8" w:rsidRPr="00E661E8" w:rsidRDefault="00E661E8" w:rsidP="00FB2C97">
            <w:pPr>
              <w:pStyle w:val="Text"/>
              <w:rPr>
                <w:szCs w:val="22"/>
              </w:rPr>
            </w:pPr>
            <w:r w:rsidRPr="00743513">
              <w:rPr>
                <w:szCs w:val="22"/>
              </w:rPr>
              <w:t>Public Relations</w:t>
            </w:r>
          </w:p>
          <w:p w14:paraId="06A1D77B" w14:textId="77777777" w:rsidR="00E661E8" w:rsidRPr="00743513" w:rsidRDefault="00E661E8" w:rsidP="00FB2C97">
            <w:pPr>
              <w:pStyle w:val="Text"/>
              <w:rPr>
                <w:szCs w:val="22"/>
                <w:lang w:val="pt-BR"/>
              </w:rPr>
            </w:pPr>
            <w:r w:rsidRPr="00743513">
              <w:rPr>
                <w:szCs w:val="22"/>
                <w:lang w:val="pt-BR"/>
              </w:rPr>
              <w:t>Reinhard-Wirtgen-Straße 2</w:t>
            </w:r>
          </w:p>
          <w:p w14:paraId="09D44FAC" w14:textId="77777777" w:rsidR="00E661E8" w:rsidRPr="00743513" w:rsidRDefault="00E661E8" w:rsidP="00FB2C97">
            <w:pPr>
              <w:pStyle w:val="Text"/>
              <w:rPr>
                <w:szCs w:val="22"/>
              </w:rPr>
            </w:pPr>
            <w:r w:rsidRPr="00743513">
              <w:rPr>
                <w:szCs w:val="22"/>
              </w:rPr>
              <w:t>53578 Windhagen</w:t>
            </w:r>
          </w:p>
          <w:p w14:paraId="31011FA0" w14:textId="77777777" w:rsidR="00E661E8" w:rsidRPr="00743513" w:rsidRDefault="00E661E8" w:rsidP="00FB2C97">
            <w:pPr>
              <w:pStyle w:val="Text"/>
              <w:rPr>
                <w:szCs w:val="22"/>
              </w:rPr>
            </w:pPr>
            <w:r w:rsidRPr="00743513">
              <w:rPr>
                <w:szCs w:val="22"/>
              </w:rPr>
              <w:t>Alemanha</w:t>
            </w:r>
          </w:p>
          <w:p w14:paraId="13270210" w14:textId="77777777" w:rsidR="00E661E8" w:rsidRPr="00743513" w:rsidRDefault="00E661E8" w:rsidP="00FB2C97">
            <w:pPr>
              <w:pStyle w:val="Text"/>
              <w:rPr>
                <w:szCs w:val="22"/>
              </w:rPr>
            </w:pPr>
          </w:p>
          <w:p w14:paraId="5A86D77C" w14:textId="77777777" w:rsidR="00E661E8" w:rsidRPr="00743513" w:rsidRDefault="00E661E8" w:rsidP="00FB2C97">
            <w:pPr>
              <w:pStyle w:val="Text"/>
              <w:rPr>
                <w:szCs w:val="22"/>
              </w:rPr>
            </w:pPr>
            <w:r w:rsidRPr="00743513">
              <w:rPr>
                <w:szCs w:val="22"/>
              </w:rPr>
              <w:t>Telefone:   +49 (0) 2645 131 – 1966</w:t>
            </w:r>
          </w:p>
          <w:p w14:paraId="02058851" w14:textId="77777777" w:rsidR="00E661E8" w:rsidRPr="00743513" w:rsidRDefault="00E661E8" w:rsidP="00FB2C97">
            <w:pPr>
              <w:pStyle w:val="Text"/>
              <w:rPr>
                <w:szCs w:val="22"/>
              </w:rPr>
            </w:pPr>
            <w:r w:rsidRPr="00743513">
              <w:rPr>
                <w:szCs w:val="22"/>
              </w:rPr>
              <w:t>Fax:           +49 (0) 2645 131 – 499</w:t>
            </w:r>
          </w:p>
          <w:p w14:paraId="294B3DDB" w14:textId="77777777" w:rsidR="00E661E8" w:rsidRPr="00743513" w:rsidRDefault="00E661E8" w:rsidP="00FB2C97">
            <w:pPr>
              <w:pStyle w:val="Text"/>
              <w:rPr>
                <w:szCs w:val="22"/>
              </w:rPr>
            </w:pPr>
            <w:r w:rsidRPr="00743513">
              <w:rPr>
                <w:szCs w:val="22"/>
              </w:rPr>
              <w:t>E-mail:       PR@wirtgen-group.com</w:t>
            </w:r>
          </w:p>
          <w:p w14:paraId="4690B767" w14:textId="77777777" w:rsidR="00E661E8" w:rsidRPr="00743513" w:rsidRDefault="00E661E8" w:rsidP="00FB2C97">
            <w:pPr>
              <w:pStyle w:val="Text"/>
              <w:rPr>
                <w:szCs w:val="22"/>
              </w:rPr>
            </w:pPr>
            <w:r w:rsidRPr="00743513">
              <w:rPr>
                <w:szCs w:val="22"/>
              </w:rPr>
              <w:t>www.wirtgen-group.com</w:t>
            </w:r>
          </w:p>
        </w:tc>
        <w:tc>
          <w:tcPr>
            <w:tcW w:w="4832" w:type="dxa"/>
            <w:tcBorders>
              <w:left w:val="single" w:sz="48" w:space="0" w:color="FFFFFF" w:themeColor="background1"/>
            </w:tcBorders>
          </w:tcPr>
          <w:p w14:paraId="38D8C7C8" w14:textId="77777777" w:rsidR="00E661E8" w:rsidRPr="00743513" w:rsidRDefault="00E661E8" w:rsidP="00FB2C97">
            <w:pPr>
              <w:pStyle w:val="Text"/>
              <w:rPr>
                <w:szCs w:val="22"/>
              </w:rPr>
            </w:pPr>
          </w:p>
        </w:tc>
      </w:tr>
    </w:tbl>
    <w:p w14:paraId="6345FFFA" w14:textId="77777777" w:rsidR="00D166AC" w:rsidRPr="00E04039" w:rsidRDefault="00D166AC" w:rsidP="009B2BA5">
      <w:pPr>
        <w:pStyle w:val="Text"/>
      </w:pPr>
    </w:p>
    <w:sectPr w:rsidR="00D166AC" w:rsidRPr="00E04039" w:rsidSect="00CA4A09">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D23E7A" w14:textId="77777777" w:rsidR="00BE7A5F" w:rsidRDefault="00BE7A5F" w:rsidP="00E55534">
      <w:r>
        <w:separator/>
      </w:r>
    </w:p>
  </w:endnote>
  <w:endnote w:type="continuationSeparator" w:id="0">
    <w:p w14:paraId="1B1340E6" w14:textId="77777777" w:rsidR="00BE7A5F" w:rsidRDefault="00BE7A5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A00002FF" w:usb1="5000205B" w:usb2="00000002" w:usb3="00000000" w:csb0="00000007"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HelveticaNeue-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venirNextW1G-Regular">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35E96F3F" w14:textId="77777777" w:rsidTr="00723F4F">
      <w:trPr>
        <w:trHeight w:hRule="exact" w:val="227"/>
      </w:trPr>
      <w:tc>
        <w:tcPr>
          <w:tcW w:w="8364" w:type="dxa"/>
          <w:shd w:val="clear" w:color="auto" w:fill="auto"/>
        </w:tcPr>
        <w:p w14:paraId="6203B0C3" w14:textId="77777777" w:rsidR="00533132" w:rsidRPr="00723F4F" w:rsidRDefault="00533132" w:rsidP="00723F4F">
          <w:pPr>
            <w:pStyle w:val="Kolumnentitel"/>
            <w:rPr>
              <w:szCs w:val="20"/>
            </w:rPr>
          </w:pPr>
        </w:p>
      </w:tc>
      <w:tc>
        <w:tcPr>
          <w:tcW w:w="1160" w:type="dxa"/>
          <w:shd w:val="clear" w:color="auto" w:fill="auto"/>
        </w:tcPr>
        <w:p w14:paraId="42A1027E" w14:textId="6D3591AF"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E050C2">
            <w:rPr>
              <w:noProof/>
              <w:szCs w:val="20"/>
            </w:rPr>
            <w:t>02</w:t>
          </w:r>
          <w:r w:rsidRPr="00723F4F">
            <w:rPr>
              <w:szCs w:val="20"/>
            </w:rPr>
            <w:fldChar w:fldCharType="end"/>
          </w:r>
        </w:p>
      </w:tc>
    </w:tr>
  </w:tbl>
  <w:p w14:paraId="575D84B3" w14:textId="43F4A184" w:rsidR="00533132" w:rsidRDefault="009E0361">
    <w:pPr>
      <w:pStyle w:val="Fuzeile"/>
    </w:pPr>
    <w:r>
      <w:rPr>
        <w:noProof/>
        <w:lang w:eastAsia="de-DE"/>
      </w:rPr>
      <mc:AlternateContent>
        <mc:Choice Requires="wps">
          <w:drawing>
            <wp:anchor distT="0" distB="0" distL="114300" distR="114300" simplePos="0" relativeHeight="251659264" behindDoc="0" locked="0" layoutInCell="1" allowOverlap="1" wp14:anchorId="0CE9E954" wp14:editId="4D8D61FA">
              <wp:simplePos x="0" y="0"/>
              <wp:positionH relativeFrom="page">
                <wp:posOffset>756285</wp:posOffset>
              </wp:positionH>
              <wp:positionV relativeFrom="page">
                <wp:posOffset>10189210</wp:posOffset>
              </wp:positionV>
              <wp:extent cx="6047740" cy="17780"/>
              <wp:effectExtent l="0" t="0" r="0" b="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2F2B0"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tdwIAAOEEAAAOAAAAZHJzL2Uyb0RvYy54bWysVMFu2zAMvQ/YPwi6r46zpOmMJkWQoMOA&#10;oC3aDj0zshwblUWNUuJ0Xz9Kcdqs22nYRRBFmnx8fPTl1b41YqfJN2inMj8bSKGtwrKxm6n8/nj9&#10;6UIKH8CWYNDqqXzRXl7NPn647Fyhh1ijKTUJTmJ90bmprENwRZZ5VesW/Bk6bdlZIbUQ2KRNVhJ0&#10;nL012XAwOM86pNIRKu09vy4PTjlL+atKq3BbVV4HYaaSsYV0UjrX8cxml1BsCFzdqB4G/AOKFhrL&#10;RV9TLSGA2FLzR6q2UYQeq3CmsM2wqhqlUw/cTT54181DDU6nXpgc715p8v8vrbrZ3ZFoSp7dUAoL&#10;Lc/oXqs6aPUs+In56ZwvOOzB3VHs0LsVqmcvLC5qsBs9J8Ku1lAyqjzGZ799EA3ff7qvqI0puG2x&#10;TzN4eZ2B3geh+PF8MJpMRjwqxb58MrlIM8qgOH7syIevGlsRL1NJPOLEPOxWPsTyUBxDElw0TXnd&#10;GJMM2qwXhsQOWA6jfPx5vEyIuavTMGNFN5XD8WgQcQDLsjIQ+No6JsrbjRRgNqx3FSjVthgrJC3F&#10;2kvw9aFGStuXMDZC0EmUPdQ3cuJtjeULD4PwoFLv1HXD2Vbgwx0Qy5LR8KqFWz4qgwwR+5sUNdLP&#10;v73HeFYLe6XoWOYM/8cWSEthvlme2Jd8FMkOyRiNJ0M26NSzPvXYbbtApi7npXYqXWN8MMdrRdg+&#10;8UbOY1V2gVVc+0BUbyzCYf14p5Wez1MY74KDsLIPTsXkkafI4+P+Ccj1gw6skBs8rgQU7+Z9iI1f&#10;WpxvA1ZNEsMbr70weY+SRvqdj4t6aqeotz/T7BcAAAD//wMAUEsDBBQABgAIAAAAIQDkzWR44wAA&#10;AA4BAAAPAAAAZHJzL2Rvd25yZXYueG1sTI/BTsMwEETvSPyDtUjcqJ2qTUuIUyGkIkUIKQQOcHNj&#10;k6TE68h22/D3bLnAbWd3NPsm30x2YEfjQ+9QQjITwAw2TvfYSnh73d6sgYWoUKvBoZHwbQJsisuL&#10;XGXanfDFHOvYMgrBkCkJXYxjxnloOmNVmLnRIN0+nbcqkvQt116dKNwOfC5Eyq3qkT50ajQPnWm+&#10;6oOVsK3a9w9fLp8eq+e65+tqX87LvZTXV9P9HbBopvhnhjM+oUNBTDt3QB3YQDq5TchKQyoWKbCz&#10;RaySJbDd7261AF7k/H+N4gcAAP//AwBQSwECLQAUAAYACAAAACEAtoM4kv4AAADhAQAAEwAAAAAA&#10;AAAAAAAAAAAAAAAAW0NvbnRlbnRfVHlwZXNdLnhtbFBLAQItABQABgAIAAAAIQA4/SH/1gAAAJQB&#10;AAALAAAAAAAAAAAAAAAAAC8BAABfcmVscy8ucmVsc1BLAQItABQABgAIAAAAIQC+BGmtdwIAAOEE&#10;AAAOAAAAAAAAAAAAAAAAAC4CAABkcnMvZTJvRG9jLnhtbFBLAQItABQABgAIAAAAIQDkzWR44wAA&#10;AA4BAAAPAAAAAAAAAAAAAAAAANEEAABkcnMvZG93bnJldi54bWxQSwUGAAAAAAQABADzAAAA4QUA&#10;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7E20730" w14:textId="77777777" w:rsidTr="00723F4F">
      <w:tc>
        <w:tcPr>
          <w:tcW w:w="9664" w:type="dxa"/>
          <w:shd w:val="clear" w:color="auto" w:fill="auto"/>
        </w:tcPr>
        <w:p w14:paraId="7C9EEC74"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353AAFC1" w14:textId="26D8D60D" w:rsidR="00533132" w:rsidRDefault="009E0361">
    <w:pPr>
      <w:pStyle w:val="Fuzeile"/>
    </w:pPr>
    <w:r>
      <w:rPr>
        <w:noProof/>
        <w:lang w:eastAsia="de-DE"/>
      </w:rPr>
      <mc:AlternateContent>
        <mc:Choice Requires="wps">
          <w:drawing>
            <wp:anchor distT="0" distB="0" distL="114300" distR="114300" simplePos="0" relativeHeight="251658240" behindDoc="0" locked="0" layoutInCell="1" allowOverlap="1" wp14:anchorId="54CF0F43" wp14:editId="4F98754C">
              <wp:simplePos x="0" y="0"/>
              <wp:positionH relativeFrom="page">
                <wp:posOffset>756285</wp:posOffset>
              </wp:positionH>
              <wp:positionV relativeFrom="page">
                <wp:posOffset>10081260</wp:posOffset>
              </wp:positionV>
              <wp:extent cx="6047740" cy="17780"/>
              <wp:effectExtent l="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A07C1"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ldgIAAN8EAAAOAAAAZHJzL2Uyb0RvYy54bWysVE1v2zAMvQ/YfxB0X51k+eiMOkWQoMOA&#10;oCvWDj0zshwblUWNUuJ0v36U4rRZt9OwiyCaFPn4+Oir60NrxF6Tb9AWcngxkEJbhWVjt4X8/nDz&#10;4VIKH8CWYNDqQj5rL6/n799ddS7XI6zRlJoEJ7E+71wh6xBcnmVe1boFf4FOW3ZWSC0ENmmblQQd&#10;Z29NNhoMplmHVDpCpb3nr6ujU85T/qrSKnytKq+DMIVkbCGdlM5NPLP5FeRbAlc3qocB/4CihcZy&#10;0ZdUKwggdtT8kaptFKHHKlwobDOsqkbp1AN3Mxy86ea+BqdTL0yOdy80+f+XVt3u70g0ZSGnUlho&#10;eUTftKqDVk9iGtnpnM856N7dUezPuzWqJy8sLmuwW70gwq7WUDKmYYzPfnsQDd8/PVTUxhTctDik&#10;CTy/TEAfglD8cToYz2ZjHpRi33A2u0wTyiA/PXbkw2eNrYiXQhIPOPEO+7UPsTzkp5AEF01T3jTG&#10;JIO2m6UhsQcWw3g4+ThZJcTc1XmYsaIr5GgyHkQcwKKsDAS+to5p8nYrBZgtq10FSrUtxgpJSbH2&#10;Cnx9rJHS9iWMjRB0kmQP9ZWceNtg+cyjIDxq1Dt103C2NfhwB8SiZDS8aOErH5VBhoj9TYoa6eff&#10;vsd41gp7pehY5Az/xw5IS2G+WJ7Yp+E4kh2SMZ7MRmzQuWdz7rG7dolM3ZBX2ql0jfHBnK4VYfvI&#10;+7iIVdkFVnHtI1G9sQzH5eONVnqxSGG8CQ7C2t47FZNHniKPD4dHINcPOrBCbvG0EJC/mfcxNr60&#10;uNgFrJokhldee2HyFiWN9Bsf1/TcTlGv/6X5LwAAAP//AwBQSwMEFAAGAAgAAAAhACjrjyXkAAAA&#10;DgEAAA8AAABkcnMvZG93bnJldi54bWxMj8FOwzAQRO9I/IO1SNyonYq0aYhTIaQiRQgpBA5wc2OT&#10;pMTrKHbb8PdsTvS2szuafZNtJ9uzkxl951BCtBDADNZOd9hI+Hjf3SXAfFCoVe/QSPg1Hrb59VWm&#10;Uu3O+GZOVWgYhaBPlYQ2hCHl3Netscov3GCQbt9utCqQHBuuR3WmcNvzpRArblWH9KFVg3lqTf1T&#10;Ha2EXdl8fo1F/PJcvlYdT8pDsSwOUt7eTI8PwIKZwr8ZZnxCh5yY9u6I2rOedLSJyEpDnKxXwGaL&#10;WEcxsP2824h74HnGL2vkfwAAAP//AwBQSwECLQAUAAYACAAAACEAtoM4kv4AAADhAQAAEwAAAAAA&#10;AAAAAAAAAAAAAAAAW0NvbnRlbnRfVHlwZXNdLnhtbFBLAQItABQABgAIAAAAIQA4/SH/1gAAAJQB&#10;AAALAAAAAAAAAAAAAAAAAC8BAABfcmVscy8ucmVsc1BLAQItABQABgAIAAAAIQBzcFqldgIAAN8E&#10;AAAOAAAAAAAAAAAAAAAAAC4CAABkcnMvZTJvRG9jLnhtbFBLAQItABQABgAIAAAAIQAo648l5AAA&#10;AA4BAAAPAAAAAAAAAAAAAAAAANAEAABkcnMvZG93bnJldi54bWxQSwUGAAAAAAQABADzAAAA4QUA&#10;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27112" w14:textId="77777777" w:rsidR="00BE7A5F" w:rsidRDefault="00BE7A5F" w:rsidP="00E55534">
      <w:r>
        <w:separator/>
      </w:r>
    </w:p>
  </w:footnote>
  <w:footnote w:type="continuationSeparator" w:id="0">
    <w:p w14:paraId="668D9E10" w14:textId="77777777" w:rsidR="00BE7A5F" w:rsidRDefault="00BE7A5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8FF3B" w14:textId="028478AC" w:rsidR="00533132" w:rsidRPr="00533132" w:rsidRDefault="009E0361" w:rsidP="00533132">
    <w:pPr>
      <w:pStyle w:val="Kopfzeile"/>
    </w:pPr>
    <w:r>
      <w:rPr>
        <w:noProof/>
        <w:lang w:eastAsia="de-DE"/>
      </w:rPr>
      <w:drawing>
        <wp:anchor distT="0" distB="0" distL="114300" distR="114300" simplePos="0" relativeHeight="251660288" behindDoc="1" locked="0" layoutInCell="1" allowOverlap="1" wp14:anchorId="25DF91D2" wp14:editId="3E19E574">
          <wp:simplePos x="0" y="0"/>
          <wp:positionH relativeFrom="column">
            <wp:posOffset>-759460</wp:posOffset>
          </wp:positionH>
          <wp:positionV relativeFrom="paragraph">
            <wp:posOffset>-453390</wp:posOffset>
          </wp:positionV>
          <wp:extent cx="7559675" cy="10693400"/>
          <wp:effectExtent l="0" t="0" r="0" b="0"/>
          <wp:wrapNone/>
          <wp:docPr id="1"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F8E6E" w14:textId="71BF11F2" w:rsidR="00533132" w:rsidRDefault="009E0361">
    <w:pPr>
      <w:pStyle w:val="Kopfzeile"/>
    </w:pPr>
    <w:r>
      <w:rPr>
        <w:noProof/>
        <w:lang w:eastAsia="de-DE"/>
      </w:rPr>
      <mc:AlternateContent>
        <mc:Choice Requires="wps">
          <w:drawing>
            <wp:anchor distT="0" distB="0" distL="114300" distR="114300" simplePos="0" relativeHeight="251657216" behindDoc="0" locked="0" layoutInCell="1" allowOverlap="1" wp14:anchorId="04A8EC4C" wp14:editId="632DDE89">
              <wp:simplePos x="0" y="0"/>
              <wp:positionH relativeFrom="page">
                <wp:posOffset>756285</wp:posOffset>
              </wp:positionH>
              <wp:positionV relativeFrom="page">
                <wp:posOffset>935990</wp:posOffset>
              </wp:positionV>
              <wp:extent cx="6047740" cy="36195"/>
              <wp:effectExtent l="0" t="0" r="0" b="0"/>
              <wp:wrapNone/>
              <wp:docPr id="7"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B3D"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L7hdQIAAN8EAAAOAAAAZHJzL2Uyb0RvYy54bWysVMFu2zAMvQ/YPwi6r07SpFmNOkWQoMOA&#10;oC3WDj0zshwblUWNUuJ0Xz9Kcdqs22nYRRBNinx8fPTV9b41YqfJN2gLOTwbSKGtwrKxm0J+f7z5&#10;9FkKH8CWYNDqQr5oL69nHz9cdS7XI6zRlJoEJ7E+71wh6xBcnmVe1boFf4ZOW3ZWSC0ENmmTlQQd&#10;Z29NNhoMLrIOqXSESnvPX5cHp5yl/FWlVbirKq+DMIVkbCGdlM51PLPZFeQbAlc3qocB/4CihcZy&#10;0ddUSwggttT8kaptFKHHKpwpbDOsqkbp1AN3Mxy86+ahBqdTL0yOd680+f+XVt3u7kk0ZSGnUlho&#10;eUTftKqDVs9iEtnpnM856MHdU+zPuxWqZy8sLmqwGz0nwq7WUDKmYYzPfnsQDd8/3VfUxhTctNin&#10;Cby8TkDvg1D88WIwnk7HPCjFvvOL4WXCkEF+fOzIhy8aWxEvhSQecOIddisfYnnIjyEJLpqmvGmM&#10;SQZt1gtDYgcshvFwcj5ZJsTc1WmYsaIr5GgyHkQcwKKsDAS+to5p8nYjBZgNq10FSrUtxgpJSbH2&#10;Enx9qJHS9iWMjRB0kmQP9Y2ceFtj+cKjIDxo1Dt103C2FfhwD8SiZDS8aOGOj8ogQ8T+JkWN9PNv&#10;32M8a4W9UnQscob/YwukpTBfLU/scjiOZIdkjCfTERt06lmfeuy2XSBTN+SVdipdY3wwx2tF2D7x&#10;Ps5jVXaBVVz7QFRvLMJh+XijlZ7PUxhvgoOwsg9OxeSRp8jj4/4JyPWDDqyQWzwuBOTv5n2IjS8t&#10;zrcBqyaJ4Y3XXpi8RUkj/cbHNT21U9Tbf2n2CwAA//8DAFBLAwQUAAYACAAAACEAFjLiiuIAAAAM&#10;AQAADwAAAGRycy9kb3ducmV2LnhtbEyPwU7DMBBE70j8g7VI3Kjj0tAS4lQIqUgRqhQCB7i5sUlS&#10;4nVku234e7YnuM1on2Zn8vVkB3Y0PvQOJYhZAsxg43SPrYT3t83NCliICrUaHBoJPybAuri8yFWm&#10;3QlfzbGOLaMQDJmS0MU4ZpyHpjNWhZkbDdLty3mrIlnfcu3VicLtwOdJcset6pE+dGo0T51pvuuD&#10;lbCp2o9PX6Yvz9W27vmq2pfzci/l9dX0+AAsmin+wXCuT9WhoE47d0Ad2EBe3AtCSSyWC2BnIlmK&#10;FNiOVHorgBc5/z+i+AUAAP//AwBQSwECLQAUAAYACAAAACEAtoM4kv4AAADhAQAAEwAAAAAAAAAA&#10;AAAAAAAAAAAAW0NvbnRlbnRfVHlwZXNdLnhtbFBLAQItABQABgAIAAAAIQA4/SH/1gAAAJQBAAAL&#10;AAAAAAAAAAAAAAAAAC8BAABfcmVscy8ucmVsc1BLAQItABQABgAIAAAAIQAZ7L7hdQIAAN8EAAAO&#10;AAAAAAAAAAAAAAAAAC4CAABkcnMvZTJvRG9jLnhtbFBLAQItABQABgAIAAAAIQAWMuKK4gAAAAwB&#10;AAAPAAAAAAAAAAAAAAAAAM8EAABkcnMvZG93bnJldi54bWxQSwUGAAAAAAQABADzAAAA3gUAAAAA&#10;" fillcolor="#41535d" stroked="f" strokeweight="2pt">
              <w10:wrap anchorx="page" anchory="page"/>
            </v:rect>
          </w:pict>
        </mc:Fallback>
      </mc:AlternateContent>
    </w:r>
    <w:r>
      <w:rPr>
        <w:noProof/>
        <w:lang w:eastAsia="de-DE"/>
      </w:rPr>
      <w:drawing>
        <wp:anchor distT="0" distB="0" distL="114300" distR="114300" simplePos="0" relativeHeight="251656192" behindDoc="0" locked="0" layoutInCell="1" allowOverlap="1" wp14:anchorId="5F7DDC99" wp14:editId="16AD34BC">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5168" behindDoc="0" locked="0" layoutInCell="1" allowOverlap="1" wp14:anchorId="7A84D43D" wp14:editId="03B110D2">
          <wp:simplePos x="0" y="0"/>
          <wp:positionH relativeFrom="page">
            <wp:posOffset>756285</wp:posOffset>
          </wp:positionH>
          <wp:positionV relativeFrom="page">
            <wp:posOffset>360045</wp:posOffset>
          </wp:positionV>
          <wp:extent cx="3290570" cy="360045"/>
          <wp:effectExtent l="0" t="0" r="0" b="0"/>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672B73"/>
    <w:multiLevelType w:val="multilevel"/>
    <w:tmpl w:val="436E556E"/>
    <w:lvl w:ilvl="0">
      <w:start w:val="1"/>
      <w:numFmt w:val="decimal"/>
      <w:pStyle w:val="Themen"/>
      <w:lvlText w:val="%1."/>
      <w:lvlJc w:val="left"/>
      <w:pPr>
        <w:tabs>
          <w:tab w:val="num" w:pos="720"/>
        </w:tabs>
        <w:ind w:left="720" w:hanging="720"/>
      </w:pPr>
    </w:lvl>
    <w:lvl w:ilvl="1">
      <w:start w:val="1"/>
      <w:numFmt w:val="decimal"/>
      <w:pStyle w:val="Bulletpoint2"/>
      <w:lvlText w:val="%2."/>
      <w:lvlJc w:val="left"/>
      <w:pPr>
        <w:tabs>
          <w:tab w:val="num" w:pos="1440"/>
        </w:tabs>
        <w:ind w:left="1440" w:hanging="720"/>
      </w:pPr>
    </w:lvl>
    <w:lvl w:ilvl="2">
      <w:start w:val="1"/>
      <w:numFmt w:val="decimal"/>
      <w:pStyle w:val="Bulletpoin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37E3"/>
    <w:rsid w:val="00010F2C"/>
    <w:rsid w:val="000148B3"/>
    <w:rsid w:val="00022125"/>
    <w:rsid w:val="00025FE3"/>
    <w:rsid w:val="00042106"/>
    <w:rsid w:val="00045385"/>
    <w:rsid w:val="0005285B"/>
    <w:rsid w:val="00055529"/>
    <w:rsid w:val="0006034A"/>
    <w:rsid w:val="00066D09"/>
    <w:rsid w:val="00087FED"/>
    <w:rsid w:val="0009665C"/>
    <w:rsid w:val="000976F7"/>
    <w:rsid w:val="000A36D9"/>
    <w:rsid w:val="000C7EF3"/>
    <w:rsid w:val="000D15C3"/>
    <w:rsid w:val="000D7655"/>
    <w:rsid w:val="000E24F8"/>
    <w:rsid w:val="000E4EF3"/>
    <w:rsid w:val="000F3C22"/>
    <w:rsid w:val="00103205"/>
    <w:rsid w:val="0010436E"/>
    <w:rsid w:val="00111C2C"/>
    <w:rsid w:val="0011241A"/>
    <w:rsid w:val="00115C38"/>
    <w:rsid w:val="0012026F"/>
    <w:rsid w:val="001218DF"/>
    <w:rsid w:val="00124922"/>
    <w:rsid w:val="001315E0"/>
    <w:rsid w:val="00132055"/>
    <w:rsid w:val="00135B2C"/>
    <w:rsid w:val="001423F9"/>
    <w:rsid w:val="00152008"/>
    <w:rsid w:val="00154E7A"/>
    <w:rsid w:val="001870BE"/>
    <w:rsid w:val="001B16BB"/>
    <w:rsid w:val="001D03EC"/>
    <w:rsid w:val="001D654E"/>
    <w:rsid w:val="001E3A06"/>
    <w:rsid w:val="001E3C89"/>
    <w:rsid w:val="001E4131"/>
    <w:rsid w:val="00222C18"/>
    <w:rsid w:val="00235AED"/>
    <w:rsid w:val="00253A2E"/>
    <w:rsid w:val="00254A4E"/>
    <w:rsid w:val="002603EC"/>
    <w:rsid w:val="002676CC"/>
    <w:rsid w:val="00274F45"/>
    <w:rsid w:val="0028167B"/>
    <w:rsid w:val="00290196"/>
    <w:rsid w:val="0029444E"/>
    <w:rsid w:val="0029634D"/>
    <w:rsid w:val="002A4937"/>
    <w:rsid w:val="002C1DB0"/>
    <w:rsid w:val="002C6D2B"/>
    <w:rsid w:val="002C79DB"/>
    <w:rsid w:val="002D0780"/>
    <w:rsid w:val="002D198A"/>
    <w:rsid w:val="002D2EE5"/>
    <w:rsid w:val="002E765F"/>
    <w:rsid w:val="002F108B"/>
    <w:rsid w:val="002F24DF"/>
    <w:rsid w:val="002F5818"/>
    <w:rsid w:val="0030316D"/>
    <w:rsid w:val="003070E3"/>
    <w:rsid w:val="003213A1"/>
    <w:rsid w:val="0032712F"/>
    <w:rsid w:val="0032774C"/>
    <w:rsid w:val="00340753"/>
    <w:rsid w:val="0034191A"/>
    <w:rsid w:val="00343CC7"/>
    <w:rsid w:val="00344770"/>
    <w:rsid w:val="0035593D"/>
    <w:rsid w:val="003740B5"/>
    <w:rsid w:val="00384A08"/>
    <w:rsid w:val="003902D1"/>
    <w:rsid w:val="003A6541"/>
    <w:rsid w:val="003A753A"/>
    <w:rsid w:val="003D048D"/>
    <w:rsid w:val="003E1CB6"/>
    <w:rsid w:val="003E3CF6"/>
    <w:rsid w:val="003E759F"/>
    <w:rsid w:val="003E7853"/>
    <w:rsid w:val="00403373"/>
    <w:rsid w:val="00406C81"/>
    <w:rsid w:val="00412545"/>
    <w:rsid w:val="004165F1"/>
    <w:rsid w:val="00430BB0"/>
    <w:rsid w:val="0043144C"/>
    <w:rsid w:val="004324F9"/>
    <w:rsid w:val="004455F1"/>
    <w:rsid w:val="00460C40"/>
    <w:rsid w:val="004907EB"/>
    <w:rsid w:val="004A20A1"/>
    <w:rsid w:val="004A242D"/>
    <w:rsid w:val="004A2ABE"/>
    <w:rsid w:val="004A2C0E"/>
    <w:rsid w:val="004A589F"/>
    <w:rsid w:val="004B489F"/>
    <w:rsid w:val="004C3B31"/>
    <w:rsid w:val="004D23D0"/>
    <w:rsid w:val="004D2BE0"/>
    <w:rsid w:val="004D6105"/>
    <w:rsid w:val="004E6EF5"/>
    <w:rsid w:val="004F321A"/>
    <w:rsid w:val="00506409"/>
    <w:rsid w:val="00530E32"/>
    <w:rsid w:val="00533132"/>
    <w:rsid w:val="00534F30"/>
    <w:rsid w:val="005649F4"/>
    <w:rsid w:val="005710C8"/>
    <w:rsid w:val="005711A3"/>
    <w:rsid w:val="00571A5C"/>
    <w:rsid w:val="00573B2B"/>
    <w:rsid w:val="005776E9"/>
    <w:rsid w:val="00595E09"/>
    <w:rsid w:val="00596CF5"/>
    <w:rsid w:val="005970CB"/>
    <w:rsid w:val="005A4F04"/>
    <w:rsid w:val="005B5793"/>
    <w:rsid w:val="005C0D34"/>
    <w:rsid w:val="005D6B6F"/>
    <w:rsid w:val="005F0C2E"/>
    <w:rsid w:val="006063D4"/>
    <w:rsid w:val="006330A2"/>
    <w:rsid w:val="00642EB6"/>
    <w:rsid w:val="006477BE"/>
    <w:rsid w:val="00651E5D"/>
    <w:rsid w:val="006556B2"/>
    <w:rsid w:val="0066539D"/>
    <w:rsid w:val="00682D41"/>
    <w:rsid w:val="0069367E"/>
    <w:rsid w:val="0069451A"/>
    <w:rsid w:val="00696AB7"/>
    <w:rsid w:val="006A5EE7"/>
    <w:rsid w:val="006C065A"/>
    <w:rsid w:val="006F7602"/>
    <w:rsid w:val="00722A17"/>
    <w:rsid w:val="00723F4F"/>
    <w:rsid w:val="00747EE1"/>
    <w:rsid w:val="0075761B"/>
    <w:rsid w:val="00757B83"/>
    <w:rsid w:val="00770F2A"/>
    <w:rsid w:val="0078188A"/>
    <w:rsid w:val="00791A69"/>
    <w:rsid w:val="00794830"/>
    <w:rsid w:val="00796A6B"/>
    <w:rsid w:val="00797CAA"/>
    <w:rsid w:val="007A0F74"/>
    <w:rsid w:val="007C2658"/>
    <w:rsid w:val="007D5F4A"/>
    <w:rsid w:val="007E20D0"/>
    <w:rsid w:val="007E3DAB"/>
    <w:rsid w:val="007E4937"/>
    <w:rsid w:val="007E6250"/>
    <w:rsid w:val="007F1CB5"/>
    <w:rsid w:val="0080441D"/>
    <w:rsid w:val="00813C78"/>
    <w:rsid w:val="00820315"/>
    <w:rsid w:val="00824EFD"/>
    <w:rsid w:val="0083397E"/>
    <w:rsid w:val="008427F2"/>
    <w:rsid w:val="0084388B"/>
    <w:rsid w:val="00843B45"/>
    <w:rsid w:val="00843FD8"/>
    <w:rsid w:val="00850C7E"/>
    <w:rsid w:val="008536F9"/>
    <w:rsid w:val="00861AF1"/>
    <w:rsid w:val="00863129"/>
    <w:rsid w:val="008755E5"/>
    <w:rsid w:val="008756BE"/>
    <w:rsid w:val="00895697"/>
    <w:rsid w:val="008A287D"/>
    <w:rsid w:val="008C2DB2"/>
    <w:rsid w:val="008D770E"/>
    <w:rsid w:val="008E46E0"/>
    <w:rsid w:val="008F6D63"/>
    <w:rsid w:val="0090337E"/>
    <w:rsid w:val="009263B7"/>
    <w:rsid w:val="009328FA"/>
    <w:rsid w:val="00936A78"/>
    <w:rsid w:val="00952853"/>
    <w:rsid w:val="009646E4"/>
    <w:rsid w:val="00986DCF"/>
    <w:rsid w:val="009877BB"/>
    <w:rsid w:val="009A3340"/>
    <w:rsid w:val="009B2BA5"/>
    <w:rsid w:val="009B3D51"/>
    <w:rsid w:val="009B7C05"/>
    <w:rsid w:val="009C2378"/>
    <w:rsid w:val="009D016F"/>
    <w:rsid w:val="009E0361"/>
    <w:rsid w:val="009E0A29"/>
    <w:rsid w:val="009E251D"/>
    <w:rsid w:val="009E6193"/>
    <w:rsid w:val="009F27C4"/>
    <w:rsid w:val="00A00755"/>
    <w:rsid w:val="00A11EB6"/>
    <w:rsid w:val="00A12A42"/>
    <w:rsid w:val="00A171F4"/>
    <w:rsid w:val="00A24EFC"/>
    <w:rsid w:val="00A34FD3"/>
    <w:rsid w:val="00A55453"/>
    <w:rsid w:val="00A7131D"/>
    <w:rsid w:val="00A8454D"/>
    <w:rsid w:val="00A85E15"/>
    <w:rsid w:val="00A977CE"/>
    <w:rsid w:val="00AA0FF5"/>
    <w:rsid w:val="00AA4D92"/>
    <w:rsid w:val="00AA5590"/>
    <w:rsid w:val="00AB110B"/>
    <w:rsid w:val="00AC0C54"/>
    <w:rsid w:val="00AD131F"/>
    <w:rsid w:val="00AE0A6C"/>
    <w:rsid w:val="00AF3B3A"/>
    <w:rsid w:val="00AF4E8E"/>
    <w:rsid w:val="00AF5763"/>
    <w:rsid w:val="00AF5DF0"/>
    <w:rsid w:val="00AF6569"/>
    <w:rsid w:val="00AF77FA"/>
    <w:rsid w:val="00B025D9"/>
    <w:rsid w:val="00B026AA"/>
    <w:rsid w:val="00B06265"/>
    <w:rsid w:val="00B228DC"/>
    <w:rsid w:val="00B2339E"/>
    <w:rsid w:val="00B47C7D"/>
    <w:rsid w:val="00B5232A"/>
    <w:rsid w:val="00B76B06"/>
    <w:rsid w:val="00B8083D"/>
    <w:rsid w:val="00B87FB4"/>
    <w:rsid w:val="00B90F78"/>
    <w:rsid w:val="00BA02B6"/>
    <w:rsid w:val="00BA7EE9"/>
    <w:rsid w:val="00BC715E"/>
    <w:rsid w:val="00BD1058"/>
    <w:rsid w:val="00BD2EC0"/>
    <w:rsid w:val="00BD5391"/>
    <w:rsid w:val="00BE5437"/>
    <w:rsid w:val="00BE6155"/>
    <w:rsid w:val="00BE7A5F"/>
    <w:rsid w:val="00BF56B2"/>
    <w:rsid w:val="00C06A05"/>
    <w:rsid w:val="00C07942"/>
    <w:rsid w:val="00C136DF"/>
    <w:rsid w:val="00C22A97"/>
    <w:rsid w:val="00C26518"/>
    <w:rsid w:val="00C457C3"/>
    <w:rsid w:val="00C644CA"/>
    <w:rsid w:val="00C65ADD"/>
    <w:rsid w:val="00C710F8"/>
    <w:rsid w:val="00C73005"/>
    <w:rsid w:val="00C85065"/>
    <w:rsid w:val="00C85E18"/>
    <w:rsid w:val="00CA4A09"/>
    <w:rsid w:val="00CC3992"/>
    <w:rsid w:val="00CC3B24"/>
    <w:rsid w:val="00CC4900"/>
    <w:rsid w:val="00CC4FD7"/>
    <w:rsid w:val="00CD0980"/>
    <w:rsid w:val="00CF32AD"/>
    <w:rsid w:val="00CF36C9"/>
    <w:rsid w:val="00D166AC"/>
    <w:rsid w:val="00D36BA2"/>
    <w:rsid w:val="00D37CF4"/>
    <w:rsid w:val="00D509E9"/>
    <w:rsid w:val="00D617CD"/>
    <w:rsid w:val="00D854E4"/>
    <w:rsid w:val="00D97E5D"/>
    <w:rsid w:val="00DA4B03"/>
    <w:rsid w:val="00DA7903"/>
    <w:rsid w:val="00DB4BB0"/>
    <w:rsid w:val="00DB7BC7"/>
    <w:rsid w:val="00DC5EA7"/>
    <w:rsid w:val="00E04039"/>
    <w:rsid w:val="00E050C2"/>
    <w:rsid w:val="00E13795"/>
    <w:rsid w:val="00E14608"/>
    <w:rsid w:val="00E154A3"/>
    <w:rsid w:val="00E21E67"/>
    <w:rsid w:val="00E30EBF"/>
    <w:rsid w:val="00E316C0"/>
    <w:rsid w:val="00E4529B"/>
    <w:rsid w:val="00E47055"/>
    <w:rsid w:val="00E52D70"/>
    <w:rsid w:val="00E55534"/>
    <w:rsid w:val="00E646D4"/>
    <w:rsid w:val="00E661E8"/>
    <w:rsid w:val="00E71E8C"/>
    <w:rsid w:val="00E83BD3"/>
    <w:rsid w:val="00E86C00"/>
    <w:rsid w:val="00E914D1"/>
    <w:rsid w:val="00E96CD1"/>
    <w:rsid w:val="00EB16D0"/>
    <w:rsid w:val="00ED41BE"/>
    <w:rsid w:val="00EE7FCA"/>
    <w:rsid w:val="00EF1D82"/>
    <w:rsid w:val="00F123C2"/>
    <w:rsid w:val="00F205A7"/>
    <w:rsid w:val="00F20920"/>
    <w:rsid w:val="00F353EA"/>
    <w:rsid w:val="00F56318"/>
    <w:rsid w:val="00F6511E"/>
    <w:rsid w:val="00F67A1F"/>
    <w:rsid w:val="00F74CEA"/>
    <w:rsid w:val="00F75B79"/>
    <w:rsid w:val="00F82525"/>
    <w:rsid w:val="00F97FEA"/>
    <w:rsid w:val="00FA45A3"/>
    <w:rsid w:val="00FA68C2"/>
    <w:rsid w:val="00FB60E1"/>
    <w:rsid w:val="00FC0014"/>
    <w:rsid w:val="00FC178B"/>
    <w:rsid w:val="00FD2286"/>
    <w:rsid w:val="00FE48B4"/>
    <w:rsid w:val="00FF3299"/>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7D865585"/>
  <w15:docId w15:val="{4DFF972C-F6AB-4619-B08D-20362015F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
      </w:numPr>
      <w:spacing w:after="60" w:line="360" w:lineRule="exact"/>
    </w:pPr>
    <w:rPr>
      <w:b/>
      <w:sz w:val="24"/>
    </w:rPr>
  </w:style>
  <w:style w:type="numbering" w:customStyle="1" w:styleId="zzzThemen">
    <w:name w:val="zzz_Themen"/>
    <w:basedOn w:val="KeineListe"/>
    <w:uiPriority w:val="99"/>
    <w:rsid w:val="00403373"/>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style>
  <w:style w:type="paragraph" w:customStyle="1" w:styleId="Bulletpoint1">
    <w:name w:val="Bulletpoint 1"/>
    <w:basedOn w:val="Standard"/>
    <w:uiPriority w:val="5"/>
    <w:qFormat/>
    <w:rsid w:val="003E7853"/>
    <w:pPr>
      <w:tabs>
        <w:tab w:val="num" w:pos="720"/>
      </w:tabs>
      <w:spacing w:after="120" w:line="280" w:lineRule="atLeast"/>
      <w:ind w:left="720" w:hanging="720"/>
      <w:contextualSpacing/>
    </w:pPr>
    <w:rPr>
      <w:sz w:val="22"/>
    </w:rPr>
  </w:style>
  <w:style w:type="paragraph" w:customStyle="1" w:styleId="Bulletpoint2">
    <w:name w:val="Bulletpoint 2"/>
    <w:basedOn w:val="Standard"/>
    <w:uiPriority w:val="5"/>
    <w:qFormat/>
    <w:rsid w:val="003E7853"/>
    <w:pPr>
      <w:numPr>
        <w:ilvl w:val="1"/>
        <w:numId w:val="3"/>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3"/>
      </w:numPr>
      <w:spacing w:after="120" w:line="280" w:lineRule="atLeast"/>
      <w:contextualSpacing/>
    </w:pPr>
    <w:rPr>
      <w:sz w:val="22"/>
    </w:rPr>
  </w:style>
  <w:style w:type="numbering" w:customStyle="1" w:styleId="zzzBulletpoints">
    <w:name w:val="zzz_Bulletpoints"/>
    <w:basedOn w:val="KeineListe"/>
    <w:uiPriority w:val="99"/>
    <w:rsid w:val="005A4F04"/>
  </w:style>
  <w:style w:type="paragraph" w:customStyle="1" w:styleId="Nummerrierung">
    <w:name w:val="Nummerrierung"/>
    <w:basedOn w:val="Standard"/>
    <w:uiPriority w:val="5"/>
    <w:qFormat/>
    <w:rsid w:val="008D770E"/>
    <w:pPr>
      <w:tabs>
        <w:tab w:val="num" w:pos="720"/>
      </w:tabs>
      <w:spacing w:after="120"/>
      <w:ind w:left="720" w:hanging="720"/>
    </w:pPr>
    <w:rPr>
      <w:sz w:val="18"/>
    </w:rPr>
  </w:style>
  <w:style w:type="numbering" w:customStyle="1" w:styleId="zzzNummerierung">
    <w:name w:val="zzz_Nummerierung"/>
    <w:basedOn w:val="KeineListe"/>
    <w:uiPriority w:val="99"/>
    <w:rsid w:val="00506409"/>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uiPriority w:val="99"/>
    <w:semiHidden/>
    <w:unhideWhenUsed/>
    <w:rsid w:val="002D2EE5"/>
    <w:rPr>
      <w:color w:val="605E5C"/>
      <w:shd w:val="clear" w:color="auto" w:fill="E1DFDD"/>
    </w:rPr>
  </w:style>
  <w:style w:type="character" w:styleId="Kommentarzeichen">
    <w:name w:val="annotation reference"/>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link w:val="Kommentarthema"/>
    <w:uiPriority w:val="99"/>
    <w:semiHidden/>
    <w:rsid w:val="00D37CF4"/>
    <w:rPr>
      <w:b/>
      <w:bCs/>
      <w:lang w:eastAsia="en-US"/>
    </w:rPr>
  </w:style>
  <w:style w:type="paragraph" w:customStyle="1" w:styleId="1RoadNews">
    <w:name w:val="_1RoadNews"/>
    <w:basedOn w:val="Standard"/>
    <w:qFormat/>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customStyle="1" w:styleId="berschrift31">
    <w:name w:val="Überschrift 31"/>
    <w:basedOn w:val="Standard"/>
    <w:next w:val="Text"/>
    <w:uiPriority w:val="9"/>
    <w:qFormat/>
    <w:rsid w:val="00895697"/>
    <w:pPr>
      <w:keepNext/>
      <w:keepLines/>
      <w:suppressAutoHyphens/>
      <w:spacing w:before="120" w:after="120" w:line="240" w:lineRule="exact"/>
      <w:jc w:val="both"/>
      <w:outlineLvl w:val="2"/>
    </w:pPr>
    <w:rPr>
      <w:rFonts w:eastAsia="Times New Roman"/>
      <w:b/>
      <w:sz w:val="20"/>
      <w:szCs w:val="24"/>
    </w:rPr>
  </w:style>
  <w:style w:type="character" w:customStyle="1" w:styleId="TextkrperZchn">
    <w:name w:val="Textkörper Zchn"/>
    <w:link w:val="Textkrper"/>
    <w:qFormat/>
    <w:rsid w:val="009B2BA5"/>
    <w:rPr>
      <w:rFonts w:ascii="Arial" w:eastAsia="Arial Unicode MS" w:hAnsi="Arial" w:cs="Lucida Sans"/>
      <w:kern w:val="2"/>
      <w:sz w:val="22"/>
      <w:szCs w:val="24"/>
      <w:lang w:eastAsia="zh-CN" w:bidi="hi-IN"/>
    </w:rPr>
  </w:style>
  <w:style w:type="paragraph" w:styleId="Textkrper">
    <w:name w:val="Body Text"/>
    <w:basedOn w:val="Standard"/>
    <w:link w:val="TextkrperZchn"/>
    <w:rsid w:val="009B2BA5"/>
    <w:pPr>
      <w:suppressAutoHyphens/>
      <w:spacing w:after="140" w:line="276" w:lineRule="auto"/>
    </w:pPr>
    <w:rPr>
      <w:rFonts w:ascii="Arial" w:eastAsia="Arial Unicode MS" w:hAnsi="Arial" w:cs="Lucida Sans"/>
      <w:kern w:val="2"/>
      <w:sz w:val="22"/>
      <w:szCs w:val="24"/>
      <w:lang w:eastAsia="zh-CN" w:bidi="hi-IN"/>
    </w:rPr>
  </w:style>
  <w:style w:type="character" w:customStyle="1" w:styleId="TextkrperZchn1">
    <w:name w:val="Textkörper Zchn1"/>
    <w:uiPriority w:val="99"/>
    <w:semiHidden/>
    <w:rsid w:val="009B2BA5"/>
    <w:rPr>
      <w:sz w:val="16"/>
      <w:szCs w:val="16"/>
      <w:lang w:eastAsia="en-US"/>
    </w:rPr>
  </w:style>
  <w:style w:type="paragraph" w:styleId="berarbeitung">
    <w:name w:val="Revision"/>
    <w:hidden/>
    <w:uiPriority w:val="71"/>
    <w:semiHidden/>
    <w:rsid w:val="009E0361"/>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93810">
      <w:bodyDiv w:val="1"/>
      <w:marLeft w:val="0"/>
      <w:marRight w:val="0"/>
      <w:marTop w:val="0"/>
      <w:marBottom w:val="0"/>
      <w:divBdr>
        <w:top w:val="none" w:sz="0" w:space="0" w:color="auto"/>
        <w:left w:val="none" w:sz="0" w:space="0" w:color="auto"/>
        <w:bottom w:val="none" w:sz="0" w:space="0" w:color="auto"/>
        <w:right w:val="none" w:sz="0" w:space="0" w:color="auto"/>
      </w:divBdr>
    </w:div>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128820421">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6384C-076B-481A-B4E9-8A54EEA03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Template>
  <TotalTime>0</TotalTime>
  <Pages>5</Pages>
  <Words>1228</Words>
  <Characters>7738</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Mario</dc:creator>
  <cp:keywords/>
  <cp:lastModifiedBy>Lang,Christian</cp:lastModifiedBy>
  <cp:revision>6</cp:revision>
  <cp:lastPrinted>2021-01-03T14:34:00Z</cp:lastPrinted>
  <dcterms:created xsi:type="dcterms:W3CDTF">2021-05-25T08:57:00Z</dcterms:created>
  <dcterms:modified xsi:type="dcterms:W3CDTF">2021-05-25T10:34:00Z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